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5701D3" w:rsidTr="005701D3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5701D3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5701D3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5701D3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5701D3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5701D3" w:rsidTr="005701D3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Malrechnungen</w:t>
            </w:r>
          </w:p>
          <w:p w:rsidR="004A07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Die Kinder interpretieren Situationen als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Multiplikationen und finden multiplikative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Strukturen in der Umwelt.</w:t>
            </w:r>
          </w:p>
        </w:tc>
        <w:tc>
          <w:tcPr>
            <w:tcW w:w="4800" w:type="dxa"/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Multiplikationen nennen</w:t>
            </w:r>
          </w:p>
          <w:p w:rsidR="005056D7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Zu Verpackungen, bei denen multiplikative Strukturen zu erkennen sind, die passenden Multiplikationen nennen.</w:t>
            </w:r>
          </w:p>
        </w:tc>
        <w:tc>
          <w:tcPr>
            <w:tcW w:w="5788" w:type="dxa"/>
            <w:tcBorders>
              <w:bottom w:val="nil"/>
            </w:tcBorders>
          </w:tcPr>
          <w:p w:rsidR="004A07D3" w:rsidRPr="005701D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5701D3" w:rsidTr="005701D3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5701D3" w:rsidRDefault="00385EBC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Multiplikationen in der Umwelt finden</w:t>
            </w:r>
          </w:p>
          <w:p w:rsidR="00A35E14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Im Klassenzimmer multiplikative Strukturen finden und die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passenden Multiplikationen nennen.</w:t>
            </w:r>
          </w:p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5701D3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5701D3" w:rsidTr="005701D3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Punktefelder</w:t>
            </w:r>
          </w:p>
          <w:p w:rsidR="004A07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Die Kinder interpretieren Punktefelder als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Multiplikationen und stellen Multiplikationen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als Punktefelder dar. Sie bekommen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Einsicht ins Kommutativgesetz der Multipl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kation.</w:t>
            </w:r>
          </w:p>
        </w:tc>
        <w:tc>
          <w:tcPr>
            <w:tcW w:w="4800" w:type="dxa"/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Multiplikationen zu Punktefeldern nennen</w:t>
            </w:r>
          </w:p>
          <w:p w:rsidR="005056D7" w:rsidRPr="005701D3" w:rsidRDefault="005701D3" w:rsidP="005701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Zu einem vorgegebenen Punktefeld eine oder zwei Mu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tiplikationen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nennen.</w:t>
            </w:r>
          </w:p>
        </w:tc>
        <w:tc>
          <w:tcPr>
            <w:tcW w:w="5788" w:type="dxa"/>
            <w:tcBorders>
              <w:bottom w:val="nil"/>
            </w:tcBorders>
          </w:tcPr>
          <w:p w:rsidR="004A07D3" w:rsidRPr="005701D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056D7" w:rsidRPr="005701D3" w:rsidTr="005701D3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5701D3" w:rsidRDefault="004A07D3" w:rsidP="0068516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Punktefelder zeigen</w:t>
            </w:r>
          </w:p>
          <w:p w:rsidR="005056D7" w:rsidRDefault="005701D3" w:rsidP="005701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Zu einer gegebenen Multiplikation mit dem Malwinkel das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passende Punktefeld zeigen.</w:t>
            </w:r>
          </w:p>
          <w:p w:rsidR="005701D3" w:rsidRPr="005701D3" w:rsidRDefault="005701D3" w:rsidP="005701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5701D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5701D3" w:rsidTr="005701D3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Einmaleins-Tabelle</w:t>
            </w:r>
          </w:p>
          <w:p w:rsidR="005056D7" w:rsidRPr="005701D3" w:rsidRDefault="005701D3" w:rsidP="005701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Die Kinder gewinnen einen Überblick über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alle Aufgaben des Einmaleins.</w:t>
            </w:r>
          </w:p>
        </w:tc>
        <w:tc>
          <w:tcPr>
            <w:tcW w:w="4800" w:type="dxa"/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Multiplikationen zeigen und ausrechnen</w:t>
            </w:r>
          </w:p>
          <w:p w:rsidR="005056D7" w:rsidRDefault="005701D3" w:rsidP="005701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Auf der Einmaleins-Tabelle Multiplikationen zeigen und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einfache Multiplikationen ausrechnen.</w:t>
            </w:r>
          </w:p>
          <w:p w:rsidR="005701D3" w:rsidRPr="005701D3" w:rsidRDefault="005701D3" w:rsidP="005701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5701D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68516E" w:rsidRPr="005701D3" w:rsidTr="005701D3">
        <w:trPr>
          <w:cantSplit/>
        </w:trPr>
        <w:tc>
          <w:tcPr>
            <w:tcW w:w="3840" w:type="dxa"/>
            <w:tcBorders>
              <w:top w:val="nil"/>
            </w:tcBorders>
          </w:tcPr>
          <w:p w:rsidR="0068516E" w:rsidRPr="005701D3" w:rsidRDefault="0068516E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Einfache Multiplikationen ausrechnen</w:t>
            </w:r>
          </w:p>
          <w:p w:rsidR="005056D7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Multiplikationen mit einem Faktor 1, 2, 0 und 10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au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s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rechnen.</w:t>
            </w:r>
          </w:p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68516E" w:rsidRPr="005701D3" w:rsidRDefault="0068516E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5701D3" w:rsidTr="005701D3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Schlüsselrechnungen</w:t>
            </w:r>
          </w:p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Die Kinder kennen die Schlüsselrechnungen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des Einmaleins und rechnen sie aus.</w:t>
            </w:r>
          </w:p>
        </w:tc>
        <w:tc>
          <w:tcPr>
            <w:tcW w:w="4800" w:type="dxa"/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Schlüsselrechnungen zeigen</w:t>
            </w:r>
          </w:p>
          <w:p w:rsid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Die Schlüsselrechnungen auf der Einmaleins-Tabelle zeigen.</w:t>
            </w:r>
          </w:p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5701D3" w:rsidRPr="005701D3" w:rsidRDefault="005701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5701D3" w:rsidTr="005701D3">
        <w:trPr>
          <w:cantSplit/>
        </w:trPr>
        <w:tc>
          <w:tcPr>
            <w:tcW w:w="3840" w:type="dxa"/>
            <w:tcBorders>
              <w:top w:val="nil"/>
            </w:tcBorders>
          </w:tcPr>
          <w:p w:rsidR="005701D3" w:rsidRPr="005701D3" w:rsidRDefault="005701D3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Schlüsselrechnungen ausrechnen</w:t>
            </w:r>
          </w:p>
          <w:p w:rsid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701D3">
              <w:rPr>
                <w:rFonts w:ascii="Arial" w:hAnsi="Arial" w:cs="Arial"/>
                <w:sz w:val="18"/>
                <w:szCs w:val="18"/>
                <w:lang w:eastAsia="de-CH"/>
              </w:rPr>
              <w:t>Multiplikationen mit einem Faktor 5 ausrechnen.</w:t>
            </w:r>
          </w:p>
          <w:p w:rsidR="005701D3" w:rsidRPr="005701D3" w:rsidRDefault="005701D3" w:rsidP="00570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5701D3" w:rsidRPr="005701D3" w:rsidRDefault="005701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5701D3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5701D3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04" w:rsidRDefault="00BD0604">
      <w:r>
        <w:separator/>
      </w:r>
    </w:p>
  </w:endnote>
  <w:endnote w:type="continuationSeparator" w:id="0">
    <w:p w:rsidR="00BD0604" w:rsidRDefault="00BD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AE52C6">
      <w:rPr>
        <w:rFonts w:ascii="Arial" w:hAnsi="Arial" w:cs="Arial"/>
        <w:b/>
        <w:bCs/>
        <w:sz w:val="18"/>
        <w:szCs w:val="18"/>
        <w:lang w:eastAsia="de-CH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04" w:rsidRDefault="00BD0604">
      <w:r>
        <w:separator/>
      </w:r>
    </w:p>
  </w:footnote>
  <w:footnote w:type="continuationSeparator" w:id="0">
    <w:p w:rsidR="00BD0604" w:rsidRDefault="00BD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5701D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Mal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Durch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37935"/>
    <w:rsid w:val="00457DC7"/>
    <w:rsid w:val="004A07D3"/>
    <w:rsid w:val="004B1185"/>
    <w:rsid w:val="005056D7"/>
    <w:rsid w:val="005701D3"/>
    <w:rsid w:val="0059608E"/>
    <w:rsid w:val="005B3DE1"/>
    <w:rsid w:val="005F5FD8"/>
    <w:rsid w:val="006109A2"/>
    <w:rsid w:val="0061226F"/>
    <w:rsid w:val="006140C4"/>
    <w:rsid w:val="00632483"/>
    <w:rsid w:val="00676522"/>
    <w:rsid w:val="0068516E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5E14"/>
    <w:rsid w:val="00A37045"/>
    <w:rsid w:val="00AA1A52"/>
    <w:rsid w:val="00AC0B11"/>
    <w:rsid w:val="00AE52C6"/>
    <w:rsid w:val="00B14313"/>
    <w:rsid w:val="00B6005A"/>
    <w:rsid w:val="00BA4D9A"/>
    <w:rsid w:val="00BC08A1"/>
    <w:rsid w:val="00BD0604"/>
    <w:rsid w:val="00BD60BC"/>
    <w:rsid w:val="00BE1065"/>
    <w:rsid w:val="00BE4BDE"/>
    <w:rsid w:val="00C1252A"/>
    <w:rsid w:val="00C4380A"/>
    <w:rsid w:val="00C46090"/>
    <w:rsid w:val="00C7785C"/>
    <w:rsid w:val="00CA151E"/>
    <w:rsid w:val="00D756ED"/>
    <w:rsid w:val="00DC4D27"/>
    <w:rsid w:val="00E00CD8"/>
    <w:rsid w:val="00E17671"/>
    <w:rsid w:val="00E5718A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Company>Bildungsdirektion Kanton Zuerich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