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ayout w:type="fixed"/>
        <w:tblCellMar>
          <w:top w:w="75" w:type="dxa"/>
          <w:left w:w="120" w:type="dxa"/>
          <w:right w:w="120" w:type="dxa"/>
        </w:tblCellMar>
        <w:tblLook w:val="01E0" w:firstRow="1" w:lastRow="1" w:firstColumn="1" w:lastColumn="1" w:noHBand="0" w:noVBand="0"/>
      </w:tblPr>
      <w:tblGrid>
        <w:gridCol w:w="3840"/>
        <w:gridCol w:w="4800"/>
        <w:gridCol w:w="5788"/>
      </w:tblGrid>
      <w:tr w:rsidR="004A07D3" w:rsidRPr="00892AFE" w:rsidTr="00892AFE">
        <w:trPr>
          <w:cantSplit/>
          <w:tblHeader/>
        </w:trPr>
        <w:tc>
          <w:tcPr>
            <w:tcW w:w="3840" w:type="dxa"/>
            <w:shd w:val="clear" w:color="auto" w:fill="B3B3B3"/>
          </w:tcPr>
          <w:p w:rsidR="004A07D3" w:rsidRPr="00892AFE" w:rsidRDefault="004A07D3" w:rsidP="004A07D3">
            <w:pPr>
              <w:rPr>
                <w:rFonts w:ascii="Arial" w:hAnsi="Arial" w:cs="Arial"/>
                <w:lang w:eastAsia="de-CH"/>
              </w:rPr>
            </w:pPr>
            <w:bookmarkStart w:id="0" w:name="_GoBack"/>
            <w:bookmarkEnd w:id="0"/>
            <w:r w:rsidRPr="00892AFE">
              <w:rPr>
                <w:rFonts w:ascii="Arial" w:hAnsi="Arial" w:cs="Arial"/>
                <w:b/>
                <w:bCs/>
                <w:lang w:eastAsia="de-CH"/>
              </w:rPr>
              <w:t>Themen und Kompetenzen</w:t>
            </w:r>
          </w:p>
        </w:tc>
        <w:tc>
          <w:tcPr>
            <w:tcW w:w="4800" w:type="dxa"/>
            <w:shd w:val="clear" w:color="auto" w:fill="B3B3B3"/>
          </w:tcPr>
          <w:p w:rsidR="004A07D3" w:rsidRPr="00892AFE" w:rsidRDefault="004A07D3" w:rsidP="004A07D3">
            <w:pPr>
              <w:rPr>
                <w:rFonts w:ascii="Arial" w:hAnsi="Arial" w:cs="Arial"/>
                <w:lang w:eastAsia="de-CH"/>
              </w:rPr>
            </w:pPr>
            <w:r w:rsidRPr="00892AFE">
              <w:rPr>
                <w:rFonts w:ascii="Arial" w:hAnsi="Arial" w:cs="Arial"/>
                <w:b/>
                <w:bCs/>
                <w:lang w:eastAsia="de-CH"/>
              </w:rPr>
              <w:t>Aufgabenbeispiele</w:t>
            </w:r>
          </w:p>
        </w:tc>
        <w:tc>
          <w:tcPr>
            <w:tcW w:w="5788" w:type="dxa"/>
            <w:shd w:val="clear" w:color="auto" w:fill="B3B3B3"/>
          </w:tcPr>
          <w:p w:rsidR="004A07D3" w:rsidRPr="00892AFE" w:rsidRDefault="004A07D3" w:rsidP="008429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de-CH"/>
              </w:rPr>
            </w:pPr>
            <w:r w:rsidRPr="00892AFE">
              <w:rPr>
                <w:rFonts w:ascii="Arial" w:hAnsi="Arial" w:cs="Arial"/>
                <w:b/>
                <w:bCs/>
                <w:lang w:eastAsia="de-CH"/>
              </w:rPr>
              <w:t>Beobachtungen, Beurteilungen, Bemerkungen</w:t>
            </w:r>
          </w:p>
        </w:tc>
      </w:tr>
      <w:tr w:rsidR="00892AFE" w:rsidRPr="00892AFE" w:rsidTr="00892AFE">
        <w:trPr>
          <w:cantSplit/>
        </w:trPr>
        <w:tc>
          <w:tcPr>
            <w:tcW w:w="3840" w:type="dxa"/>
          </w:tcPr>
          <w:p w:rsidR="00892AFE" w:rsidRPr="00892AFE" w:rsidRDefault="00892AFE" w:rsidP="00892A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892AFE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Nachbarrechnungen</w:t>
            </w:r>
          </w:p>
          <w:p w:rsidR="004A07D3" w:rsidRDefault="00892AFE" w:rsidP="00892A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892AFE">
              <w:rPr>
                <w:rFonts w:ascii="Arial" w:hAnsi="Arial" w:cs="Arial"/>
                <w:sz w:val="18"/>
                <w:szCs w:val="18"/>
                <w:lang w:eastAsia="de-CH"/>
              </w:rPr>
              <w:t>Die Kinder erkennen Zusammenhänge</w:t>
            </w:r>
            <w:r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892AFE">
              <w:rPr>
                <w:rFonts w:ascii="Arial" w:hAnsi="Arial" w:cs="Arial"/>
                <w:sz w:val="18"/>
                <w:szCs w:val="18"/>
                <w:lang w:eastAsia="de-CH"/>
              </w:rPr>
              <w:t>zw</w:t>
            </w:r>
            <w:r w:rsidRPr="00892AFE">
              <w:rPr>
                <w:rFonts w:ascii="Arial" w:hAnsi="Arial" w:cs="Arial"/>
                <w:sz w:val="18"/>
                <w:szCs w:val="18"/>
                <w:lang w:eastAsia="de-CH"/>
              </w:rPr>
              <w:t>i</w:t>
            </w:r>
            <w:r w:rsidRPr="00892AFE">
              <w:rPr>
                <w:rFonts w:ascii="Arial" w:hAnsi="Arial" w:cs="Arial"/>
                <w:sz w:val="18"/>
                <w:szCs w:val="18"/>
                <w:lang w:eastAsia="de-CH"/>
              </w:rPr>
              <w:t>schen benachbarten Multiplikationen</w:t>
            </w:r>
            <w:r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892AFE">
              <w:rPr>
                <w:rFonts w:ascii="Arial" w:hAnsi="Arial" w:cs="Arial"/>
                <w:sz w:val="18"/>
                <w:szCs w:val="18"/>
                <w:lang w:eastAsia="de-CH"/>
              </w:rPr>
              <w:t>auf der Einmaleins-Tabelle.</w:t>
            </w:r>
          </w:p>
          <w:p w:rsidR="00892AFE" w:rsidRPr="00892AFE" w:rsidRDefault="00892AFE" w:rsidP="00892A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EB23E6" w:rsidRPr="00892AFE" w:rsidRDefault="00EB23E6" w:rsidP="00EB23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892AFE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Nachbarrechnungen ausrechnen</w:t>
            </w:r>
          </w:p>
          <w:p w:rsidR="005056D7" w:rsidRPr="00892AFE" w:rsidRDefault="00EB23E6" w:rsidP="00EB23E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892AFE">
              <w:rPr>
                <w:rFonts w:ascii="Arial" w:hAnsi="Arial" w:cs="Arial"/>
                <w:sz w:val="18"/>
                <w:szCs w:val="18"/>
                <w:lang w:eastAsia="de-CH"/>
              </w:rPr>
              <w:t>Zu einer Multiplikation mit gegebenem Resultat Nachba</w:t>
            </w:r>
            <w:r w:rsidRPr="00892AFE">
              <w:rPr>
                <w:rFonts w:ascii="Arial" w:hAnsi="Arial" w:cs="Arial"/>
                <w:sz w:val="18"/>
                <w:szCs w:val="18"/>
                <w:lang w:eastAsia="de-CH"/>
              </w:rPr>
              <w:t>r</w:t>
            </w:r>
            <w:r w:rsidRPr="00892AFE">
              <w:rPr>
                <w:rFonts w:ascii="Arial" w:hAnsi="Arial" w:cs="Arial"/>
                <w:sz w:val="18"/>
                <w:szCs w:val="18"/>
                <w:lang w:eastAsia="de-CH"/>
              </w:rPr>
              <w:t>rechnungen</w:t>
            </w:r>
            <w:r w:rsidR="00892AFE"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892AFE">
              <w:rPr>
                <w:rFonts w:ascii="Arial" w:hAnsi="Arial" w:cs="Arial"/>
                <w:sz w:val="18"/>
                <w:szCs w:val="18"/>
                <w:lang w:eastAsia="de-CH"/>
              </w:rPr>
              <w:t>nennen und ausrechnen.</w:t>
            </w:r>
          </w:p>
        </w:tc>
        <w:tc>
          <w:tcPr>
            <w:tcW w:w="5788" w:type="dxa"/>
          </w:tcPr>
          <w:p w:rsidR="004A07D3" w:rsidRPr="00892AFE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5701D3" w:rsidRPr="00892AFE" w:rsidTr="00892AFE">
        <w:trPr>
          <w:cantSplit/>
        </w:trPr>
        <w:tc>
          <w:tcPr>
            <w:tcW w:w="3840" w:type="dxa"/>
            <w:tcBorders>
              <w:bottom w:val="nil"/>
            </w:tcBorders>
          </w:tcPr>
          <w:p w:rsidR="00892AFE" w:rsidRPr="00892AFE" w:rsidRDefault="00892AFE" w:rsidP="00892A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892AFE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Reihen</w:t>
            </w:r>
          </w:p>
          <w:p w:rsidR="00385EBC" w:rsidRPr="00892AFE" w:rsidRDefault="00892AFE" w:rsidP="00892A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892AFE">
              <w:rPr>
                <w:rFonts w:ascii="Arial" w:hAnsi="Arial" w:cs="Arial"/>
                <w:sz w:val="18"/>
                <w:szCs w:val="18"/>
                <w:lang w:eastAsia="de-CH"/>
              </w:rPr>
              <w:t>Die Kinder beschreiben Gemeinsamkeiten</w:t>
            </w:r>
            <w:r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892AFE">
              <w:rPr>
                <w:rFonts w:ascii="Arial" w:hAnsi="Arial" w:cs="Arial"/>
                <w:sz w:val="18"/>
                <w:szCs w:val="18"/>
                <w:lang w:eastAsia="de-CH"/>
              </w:rPr>
              <w:t>und Zusammenhänge innerhalb der einze</w:t>
            </w:r>
            <w:r w:rsidRPr="00892AFE">
              <w:rPr>
                <w:rFonts w:ascii="Arial" w:hAnsi="Arial" w:cs="Arial"/>
                <w:sz w:val="18"/>
                <w:szCs w:val="18"/>
                <w:lang w:eastAsia="de-CH"/>
              </w:rPr>
              <w:t>l</w:t>
            </w:r>
            <w:r w:rsidRPr="00892AFE">
              <w:rPr>
                <w:rFonts w:ascii="Arial" w:hAnsi="Arial" w:cs="Arial"/>
                <w:sz w:val="18"/>
                <w:szCs w:val="18"/>
                <w:lang w:eastAsia="de-CH"/>
              </w:rPr>
              <w:t>nen</w:t>
            </w:r>
            <w:r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892AFE">
              <w:rPr>
                <w:rFonts w:ascii="Arial" w:hAnsi="Arial" w:cs="Arial"/>
                <w:sz w:val="18"/>
                <w:szCs w:val="18"/>
                <w:lang w:eastAsia="de-CH"/>
              </w:rPr>
              <w:t>Reihen und zwischen den Reihen</w:t>
            </w:r>
            <w:r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892AFE">
              <w:rPr>
                <w:rFonts w:ascii="Arial" w:hAnsi="Arial" w:cs="Arial"/>
                <w:sz w:val="18"/>
                <w:szCs w:val="18"/>
                <w:lang w:eastAsia="de-CH"/>
              </w:rPr>
              <w:t>(Vi</w:t>
            </w:r>
            <w:r w:rsidRPr="00892AFE">
              <w:rPr>
                <w:rFonts w:ascii="Arial" w:hAnsi="Arial" w:cs="Arial"/>
                <w:sz w:val="18"/>
                <w:szCs w:val="18"/>
                <w:lang w:eastAsia="de-CH"/>
              </w:rPr>
              <w:t>e</w:t>
            </w:r>
            <w:r w:rsidRPr="00892AFE">
              <w:rPr>
                <w:rFonts w:ascii="Arial" w:hAnsi="Arial" w:cs="Arial"/>
                <w:sz w:val="18"/>
                <w:szCs w:val="18"/>
                <w:lang w:eastAsia="de-CH"/>
              </w:rPr>
              <w:t>rer-, Sechser- und Achterreihe).</w:t>
            </w:r>
          </w:p>
        </w:tc>
        <w:tc>
          <w:tcPr>
            <w:tcW w:w="4800" w:type="dxa"/>
          </w:tcPr>
          <w:p w:rsidR="00EB23E6" w:rsidRPr="00892AFE" w:rsidRDefault="00EB23E6" w:rsidP="00EB23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892AFE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Rechnungen der Vierer-, Sechser- und Achterreihe</w:t>
            </w:r>
          </w:p>
          <w:p w:rsidR="00EB23E6" w:rsidRPr="00892AFE" w:rsidRDefault="00EB23E6" w:rsidP="00EB23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892AFE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kennen</w:t>
            </w:r>
          </w:p>
          <w:p w:rsidR="005701D3" w:rsidRDefault="00EB23E6" w:rsidP="00EB23E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892AFE">
              <w:rPr>
                <w:rFonts w:ascii="Arial" w:hAnsi="Arial" w:cs="Arial"/>
                <w:sz w:val="18"/>
                <w:szCs w:val="18"/>
                <w:lang w:eastAsia="de-CH"/>
              </w:rPr>
              <w:t>Einige Multiplikationen einer Reihe (Vierer-, Sechser- oder</w:t>
            </w:r>
            <w:r w:rsidR="00892AFE"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892AFE">
              <w:rPr>
                <w:rFonts w:ascii="Arial" w:hAnsi="Arial" w:cs="Arial"/>
                <w:sz w:val="18"/>
                <w:szCs w:val="18"/>
                <w:lang w:eastAsia="de-CH"/>
              </w:rPr>
              <w:t>Achterreihe) nennen und jeweils das Resultat b</w:t>
            </w:r>
            <w:r w:rsidRPr="00892AFE">
              <w:rPr>
                <w:rFonts w:ascii="Arial" w:hAnsi="Arial" w:cs="Arial"/>
                <w:sz w:val="18"/>
                <w:szCs w:val="18"/>
                <w:lang w:eastAsia="de-CH"/>
              </w:rPr>
              <w:t>e</w:t>
            </w:r>
            <w:r w:rsidRPr="00892AFE">
              <w:rPr>
                <w:rFonts w:ascii="Arial" w:hAnsi="Arial" w:cs="Arial"/>
                <w:sz w:val="18"/>
                <w:szCs w:val="18"/>
                <w:lang w:eastAsia="de-CH"/>
              </w:rPr>
              <w:t>rechnen.</w:t>
            </w:r>
          </w:p>
          <w:p w:rsidR="00892AFE" w:rsidRPr="00892AFE" w:rsidRDefault="00892AFE" w:rsidP="00EB23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bottom w:val="nil"/>
            </w:tcBorders>
          </w:tcPr>
          <w:p w:rsidR="00385EBC" w:rsidRPr="00892AFE" w:rsidRDefault="00385EBC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5701D3" w:rsidRPr="00892AFE" w:rsidTr="00892AFE">
        <w:trPr>
          <w:cantSplit/>
        </w:trPr>
        <w:tc>
          <w:tcPr>
            <w:tcW w:w="3840" w:type="dxa"/>
            <w:tcBorders>
              <w:top w:val="nil"/>
            </w:tcBorders>
          </w:tcPr>
          <w:p w:rsidR="004A07D3" w:rsidRPr="00892AFE" w:rsidRDefault="004A07D3" w:rsidP="00892A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EB23E6" w:rsidRPr="00892AFE" w:rsidRDefault="00EB23E6" w:rsidP="00EB23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892AFE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Mit dem Reihenklavier arbeiten</w:t>
            </w:r>
          </w:p>
          <w:p w:rsidR="005056D7" w:rsidRDefault="00EB23E6" w:rsidP="00EB23E6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892AFE">
              <w:rPr>
                <w:rFonts w:ascii="Arial" w:hAnsi="Arial" w:cs="Arial"/>
                <w:sz w:val="18"/>
                <w:szCs w:val="18"/>
                <w:lang w:eastAsia="de-CH"/>
              </w:rPr>
              <w:t>Auf dem Reihenklavier sind einige Resultate einer Reihe</w:t>
            </w:r>
            <w:r w:rsidR="00892AFE"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892AFE">
              <w:rPr>
                <w:rFonts w:ascii="Arial" w:hAnsi="Arial" w:cs="Arial"/>
                <w:sz w:val="18"/>
                <w:szCs w:val="18"/>
                <w:lang w:eastAsia="de-CH"/>
              </w:rPr>
              <w:t>aufgedeckt (Vierer-, Sechser- oder Achterreihe). Weitere</w:t>
            </w:r>
            <w:r w:rsidR="00892AFE"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892AFE">
              <w:rPr>
                <w:rFonts w:ascii="Arial" w:hAnsi="Arial" w:cs="Arial"/>
                <w:sz w:val="18"/>
                <w:szCs w:val="18"/>
                <w:lang w:eastAsia="de-CH"/>
              </w:rPr>
              <w:t>Multiplikationen der Reihe nennen und ausrechnen.</w:t>
            </w:r>
          </w:p>
          <w:p w:rsidR="00892AFE" w:rsidRPr="00892AFE" w:rsidRDefault="00892AFE" w:rsidP="00EB23E6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</w:tcPr>
          <w:p w:rsidR="004A07D3" w:rsidRPr="00892AFE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5056D7" w:rsidRPr="00892AFE" w:rsidTr="00892AFE">
        <w:trPr>
          <w:cantSplit/>
        </w:trPr>
        <w:tc>
          <w:tcPr>
            <w:tcW w:w="3840" w:type="dxa"/>
            <w:tcBorders>
              <w:bottom w:val="nil"/>
            </w:tcBorders>
          </w:tcPr>
          <w:p w:rsidR="00892AFE" w:rsidRPr="00892AFE" w:rsidRDefault="00892AFE" w:rsidP="00892A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892AFE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Weitere Reihen</w:t>
            </w:r>
          </w:p>
          <w:p w:rsidR="004A07D3" w:rsidRPr="00892AFE" w:rsidRDefault="00892AFE" w:rsidP="00892AFE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892AFE">
              <w:rPr>
                <w:rFonts w:ascii="Arial" w:hAnsi="Arial" w:cs="Arial"/>
                <w:sz w:val="18"/>
                <w:szCs w:val="18"/>
                <w:lang w:eastAsia="de-CH"/>
              </w:rPr>
              <w:t>Die Kinder beschreiben Gemeinsamkeiten</w:t>
            </w:r>
            <w:r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892AFE">
              <w:rPr>
                <w:rFonts w:ascii="Arial" w:hAnsi="Arial" w:cs="Arial"/>
                <w:sz w:val="18"/>
                <w:szCs w:val="18"/>
                <w:lang w:eastAsia="de-CH"/>
              </w:rPr>
              <w:t>und Zusammenhänge innerhalb der einze</w:t>
            </w:r>
            <w:r w:rsidRPr="00892AFE">
              <w:rPr>
                <w:rFonts w:ascii="Arial" w:hAnsi="Arial" w:cs="Arial"/>
                <w:sz w:val="18"/>
                <w:szCs w:val="18"/>
                <w:lang w:eastAsia="de-CH"/>
              </w:rPr>
              <w:t>l</w:t>
            </w:r>
            <w:r w:rsidRPr="00892AFE">
              <w:rPr>
                <w:rFonts w:ascii="Arial" w:hAnsi="Arial" w:cs="Arial"/>
                <w:sz w:val="18"/>
                <w:szCs w:val="18"/>
                <w:lang w:eastAsia="de-CH"/>
              </w:rPr>
              <w:t>nen</w:t>
            </w:r>
            <w:r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892AFE">
              <w:rPr>
                <w:rFonts w:ascii="Arial" w:hAnsi="Arial" w:cs="Arial"/>
                <w:sz w:val="18"/>
                <w:szCs w:val="18"/>
                <w:lang w:eastAsia="de-CH"/>
              </w:rPr>
              <w:t>Reihen und zwischen den Reihen</w:t>
            </w:r>
            <w:r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892AFE">
              <w:rPr>
                <w:rFonts w:ascii="Arial" w:hAnsi="Arial" w:cs="Arial"/>
                <w:sz w:val="18"/>
                <w:szCs w:val="18"/>
                <w:lang w:eastAsia="de-CH"/>
              </w:rPr>
              <w:t>(Dre</w:t>
            </w:r>
            <w:r w:rsidRPr="00892AFE">
              <w:rPr>
                <w:rFonts w:ascii="Arial" w:hAnsi="Arial" w:cs="Arial"/>
                <w:sz w:val="18"/>
                <w:szCs w:val="18"/>
                <w:lang w:eastAsia="de-CH"/>
              </w:rPr>
              <w:t>i</w:t>
            </w:r>
            <w:r w:rsidRPr="00892AFE">
              <w:rPr>
                <w:rFonts w:ascii="Arial" w:hAnsi="Arial" w:cs="Arial"/>
                <w:sz w:val="18"/>
                <w:szCs w:val="18"/>
                <w:lang w:eastAsia="de-CH"/>
              </w:rPr>
              <w:t xml:space="preserve">er-, </w:t>
            </w:r>
            <w:r w:rsidR="00B35823">
              <w:rPr>
                <w:rFonts w:ascii="Arial" w:hAnsi="Arial" w:cs="Arial"/>
                <w:sz w:val="18"/>
                <w:szCs w:val="18"/>
                <w:lang w:eastAsia="de-CH"/>
              </w:rPr>
              <w:t>Siebner-</w:t>
            </w:r>
            <w:r w:rsidRPr="00892AFE">
              <w:rPr>
                <w:rFonts w:ascii="Arial" w:hAnsi="Arial" w:cs="Arial"/>
                <w:sz w:val="18"/>
                <w:szCs w:val="18"/>
                <w:lang w:eastAsia="de-CH"/>
              </w:rPr>
              <w:t xml:space="preserve"> und Neunerreihe).</w:t>
            </w:r>
          </w:p>
        </w:tc>
        <w:tc>
          <w:tcPr>
            <w:tcW w:w="4800" w:type="dxa"/>
          </w:tcPr>
          <w:p w:rsidR="00EB23E6" w:rsidRPr="00892AFE" w:rsidRDefault="00EB23E6" w:rsidP="00EB23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892AFE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 xml:space="preserve">Rechnungen der Dreier-, </w:t>
            </w:r>
            <w:r w:rsidR="00B35823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Siebner-</w:t>
            </w:r>
            <w:r w:rsidRPr="00892AFE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 xml:space="preserve"> und Neunerreihe</w:t>
            </w:r>
            <w:r w:rsidR="00892AFE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 xml:space="preserve"> </w:t>
            </w:r>
            <w:r w:rsidRPr="00892AFE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kennen</w:t>
            </w:r>
          </w:p>
          <w:p w:rsidR="005701D3" w:rsidRDefault="00EB23E6" w:rsidP="00EB23E6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892AFE">
              <w:rPr>
                <w:rFonts w:ascii="Arial" w:hAnsi="Arial" w:cs="Arial"/>
                <w:sz w:val="18"/>
                <w:szCs w:val="18"/>
                <w:lang w:eastAsia="de-CH"/>
              </w:rPr>
              <w:t xml:space="preserve">Einige Multiplikationen einer Reihe (Dreier-, </w:t>
            </w:r>
            <w:r w:rsidR="00B35823">
              <w:rPr>
                <w:rFonts w:ascii="Arial" w:hAnsi="Arial" w:cs="Arial"/>
                <w:sz w:val="18"/>
                <w:szCs w:val="18"/>
                <w:lang w:eastAsia="de-CH"/>
              </w:rPr>
              <w:t>Siebner-</w:t>
            </w:r>
            <w:r w:rsidRPr="00892AFE">
              <w:rPr>
                <w:rFonts w:ascii="Arial" w:hAnsi="Arial" w:cs="Arial"/>
                <w:sz w:val="18"/>
                <w:szCs w:val="18"/>
                <w:lang w:eastAsia="de-CH"/>
              </w:rPr>
              <w:t xml:space="preserve"> oder</w:t>
            </w:r>
            <w:r w:rsidR="00892AFE"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892AFE">
              <w:rPr>
                <w:rFonts w:ascii="Arial" w:hAnsi="Arial" w:cs="Arial"/>
                <w:sz w:val="18"/>
                <w:szCs w:val="18"/>
                <w:lang w:eastAsia="de-CH"/>
              </w:rPr>
              <w:t>Neunerreihe) nennen und jeweils das Resultat berec</w:t>
            </w:r>
            <w:r w:rsidRPr="00892AFE">
              <w:rPr>
                <w:rFonts w:ascii="Arial" w:hAnsi="Arial" w:cs="Arial"/>
                <w:sz w:val="18"/>
                <w:szCs w:val="18"/>
                <w:lang w:eastAsia="de-CH"/>
              </w:rPr>
              <w:t>h</w:t>
            </w:r>
            <w:r w:rsidRPr="00892AFE">
              <w:rPr>
                <w:rFonts w:ascii="Arial" w:hAnsi="Arial" w:cs="Arial"/>
                <w:sz w:val="18"/>
                <w:szCs w:val="18"/>
                <w:lang w:eastAsia="de-CH"/>
              </w:rPr>
              <w:t>nen</w:t>
            </w:r>
          </w:p>
          <w:p w:rsidR="00892AFE" w:rsidRPr="00892AFE" w:rsidRDefault="00892AFE" w:rsidP="00EB23E6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bottom w:val="nil"/>
            </w:tcBorders>
          </w:tcPr>
          <w:p w:rsidR="004A07D3" w:rsidRPr="00892AFE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892AFE" w:rsidTr="00892AFE">
        <w:trPr>
          <w:cantSplit/>
        </w:trPr>
        <w:tc>
          <w:tcPr>
            <w:tcW w:w="3840" w:type="dxa"/>
            <w:tcBorders>
              <w:top w:val="nil"/>
            </w:tcBorders>
          </w:tcPr>
          <w:p w:rsidR="005056D7" w:rsidRPr="00892AFE" w:rsidRDefault="005056D7" w:rsidP="005701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892AFE" w:rsidRPr="00892AFE" w:rsidRDefault="00892AFE" w:rsidP="00892A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892AFE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Mit dem Reihenklavier arbeiten</w:t>
            </w:r>
          </w:p>
          <w:p w:rsidR="005701D3" w:rsidRDefault="00892AFE" w:rsidP="00892AFE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892AFE">
              <w:rPr>
                <w:rFonts w:ascii="Arial" w:hAnsi="Arial" w:cs="Arial"/>
                <w:sz w:val="18"/>
                <w:szCs w:val="18"/>
                <w:lang w:eastAsia="de-CH"/>
              </w:rPr>
              <w:t>Auf dem Reihenklavier sind einige Resultate einer Reihe</w:t>
            </w:r>
            <w:r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892AFE">
              <w:rPr>
                <w:rFonts w:ascii="Arial" w:hAnsi="Arial" w:cs="Arial"/>
                <w:sz w:val="18"/>
                <w:szCs w:val="18"/>
                <w:lang w:eastAsia="de-CH"/>
              </w:rPr>
              <w:t xml:space="preserve">aufgedeckt (Dreier-, </w:t>
            </w:r>
            <w:r w:rsidR="00B35823">
              <w:rPr>
                <w:rFonts w:ascii="Arial" w:hAnsi="Arial" w:cs="Arial"/>
                <w:sz w:val="18"/>
                <w:szCs w:val="18"/>
                <w:lang w:eastAsia="de-CH"/>
              </w:rPr>
              <w:t>Siebner-</w:t>
            </w:r>
            <w:r w:rsidRPr="00892AFE">
              <w:rPr>
                <w:rFonts w:ascii="Arial" w:hAnsi="Arial" w:cs="Arial"/>
                <w:sz w:val="18"/>
                <w:szCs w:val="18"/>
                <w:lang w:eastAsia="de-CH"/>
              </w:rPr>
              <w:t xml:space="preserve"> oder Neunerreihe). Weit</w:t>
            </w:r>
            <w:r w:rsidRPr="00892AFE">
              <w:rPr>
                <w:rFonts w:ascii="Arial" w:hAnsi="Arial" w:cs="Arial"/>
                <w:sz w:val="18"/>
                <w:szCs w:val="18"/>
                <w:lang w:eastAsia="de-CH"/>
              </w:rPr>
              <w:t>e</w:t>
            </w:r>
            <w:r w:rsidRPr="00892AFE">
              <w:rPr>
                <w:rFonts w:ascii="Arial" w:hAnsi="Arial" w:cs="Arial"/>
                <w:sz w:val="18"/>
                <w:szCs w:val="18"/>
                <w:lang w:eastAsia="de-CH"/>
              </w:rPr>
              <w:t>re</w:t>
            </w:r>
            <w:r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892AFE">
              <w:rPr>
                <w:rFonts w:ascii="Arial" w:hAnsi="Arial" w:cs="Arial"/>
                <w:sz w:val="18"/>
                <w:szCs w:val="18"/>
                <w:lang w:eastAsia="de-CH"/>
              </w:rPr>
              <w:t>Multiplikationen der Reihe nennen und ausrechnen.</w:t>
            </w:r>
          </w:p>
          <w:p w:rsidR="00892AFE" w:rsidRPr="00892AFE" w:rsidRDefault="00892AFE" w:rsidP="00892AFE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</w:tcPr>
          <w:p w:rsidR="004A07D3" w:rsidRPr="00892AFE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</w:tbl>
    <w:p w:rsidR="004A07D3" w:rsidRPr="00892AFE" w:rsidRDefault="004A07D3">
      <w:pPr>
        <w:rPr>
          <w:rFonts w:ascii="Arial" w:hAnsi="Arial" w:cs="Arial"/>
          <w:b/>
          <w:bCs/>
          <w:sz w:val="18"/>
          <w:szCs w:val="18"/>
          <w:lang w:eastAsia="de-CH"/>
        </w:rPr>
      </w:pPr>
    </w:p>
    <w:sectPr w:rsidR="004A07D3" w:rsidRPr="00892AFE" w:rsidSect="008429E0">
      <w:headerReference w:type="default" r:id="rId6"/>
      <w:footerReference w:type="default" r:id="rId7"/>
      <w:pgSz w:w="16840" w:h="11900" w:orient="landscape" w:code="9"/>
      <w:pgMar w:top="991" w:right="1134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587" w:rsidRDefault="00653587">
      <w:r>
        <w:separator/>
      </w:r>
    </w:p>
  </w:endnote>
  <w:endnote w:type="continuationSeparator" w:id="0">
    <w:p w:rsidR="00653587" w:rsidRDefault="0065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7D3" w:rsidRPr="008429E0" w:rsidRDefault="004A07D3" w:rsidP="004A07D3">
    <w:pPr>
      <w:pStyle w:val="Fuzeile"/>
      <w:tabs>
        <w:tab w:val="clear" w:pos="4536"/>
        <w:tab w:val="clear" w:pos="9072"/>
        <w:tab w:val="right" w:pos="14280"/>
      </w:tabs>
      <w:rPr>
        <w:rFonts w:ascii="Arial" w:hAnsi="Arial" w:cs="Arial"/>
        <w:sz w:val="18"/>
        <w:szCs w:val="18"/>
      </w:rPr>
    </w:pPr>
    <w:r w:rsidRPr="008429E0">
      <w:rPr>
        <w:rFonts w:ascii="Arial" w:hAnsi="Arial" w:cs="Arial"/>
        <w:sz w:val="16"/>
        <w:szCs w:val="16"/>
        <w:lang w:eastAsia="de-CH"/>
      </w:rPr>
      <w:t>© 201</w:t>
    </w:r>
    <w:r w:rsidR="00385EBC">
      <w:rPr>
        <w:rFonts w:ascii="Arial" w:hAnsi="Arial" w:cs="Arial"/>
        <w:sz w:val="16"/>
        <w:szCs w:val="16"/>
        <w:lang w:eastAsia="de-CH"/>
      </w:rPr>
      <w:t>1</w:t>
    </w:r>
    <w:r w:rsidRPr="008429E0">
      <w:rPr>
        <w:rFonts w:ascii="Arial" w:hAnsi="Arial" w:cs="Arial"/>
        <w:sz w:val="16"/>
        <w:szCs w:val="16"/>
        <w:lang w:eastAsia="de-CH"/>
      </w:rPr>
      <w:t xml:space="preserve"> Lehrmittelverlag Zürich</w:t>
    </w:r>
    <w:r w:rsidRPr="008429E0">
      <w:rPr>
        <w:rFonts w:ascii="Arial" w:hAnsi="Arial" w:cs="Arial"/>
        <w:sz w:val="18"/>
        <w:szCs w:val="18"/>
        <w:lang w:eastAsia="de-CH"/>
      </w:rPr>
      <w:t xml:space="preserve"> </w:t>
    </w:r>
    <w:r w:rsidRPr="008429E0">
      <w:rPr>
        <w:rFonts w:ascii="Arial" w:hAnsi="Arial" w:cs="Arial"/>
        <w:sz w:val="18"/>
        <w:szCs w:val="18"/>
        <w:lang w:eastAsia="de-CH"/>
      </w:rPr>
      <w:tab/>
      <w:t xml:space="preserve">Mathematik </w:t>
    </w:r>
    <w:r w:rsidR="00385EBC">
      <w:rPr>
        <w:rFonts w:ascii="Arial" w:hAnsi="Arial" w:cs="Arial"/>
        <w:sz w:val="18"/>
        <w:szCs w:val="18"/>
        <w:lang w:eastAsia="de-CH"/>
      </w:rPr>
      <w:t>2</w:t>
    </w:r>
    <w:r w:rsidRPr="008429E0">
      <w:rPr>
        <w:rFonts w:ascii="Arial" w:hAnsi="Arial" w:cs="Arial"/>
        <w:sz w:val="18"/>
        <w:szCs w:val="18"/>
        <w:lang w:eastAsia="de-CH"/>
      </w:rPr>
      <w:t xml:space="preserve"> Primarstufe, Handbuch </w:t>
    </w:r>
    <w:r w:rsidRPr="008429E0">
      <w:rPr>
        <w:rFonts w:ascii="Arial" w:hAnsi="Arial" w:cs="Arial"/>
        <w:b/>
        <w:bCs/>
        <w:sz w:val="18"/>
        <w:szCs w:val="18"/>
        <w:lang w:eastAsia="de-CH"/>
      </w:rPr>
      <w:t xml:space="preserve">B </w:t>
    </w:r>
    <w:r w:rsidR="00D44AC2">
      <w:rPr>
        <w:rFonts w:ascii="Arial" w:hAnsi="Arial" w:cs="Arial"/>
        <w:b/>
        <w:bCs/>
        <w:sz w:val="18"/>
        <w:szCs w:val="18"/>
        <w:lang w:eastAsia="de-CH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587" w:rsidRDefault="00653587">
      <w:r>
        <w:separator/>
      </w:r>
    </w:p>
  </w:footnote>
  <w:footnote w:type="continuationSeparator" w:id="0">
    <w:p w:rsidR="00653587" w:rsidRDefault="00653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7D3" w:rsidRPr="008429E0" w:rsidRDefault="005701D3" w:rsidP="008429E0">
    <w:pPr>
      <w:rPr>
        <w:rFonts w:ascii="Arial" w:hAnsi="Arial" w:cs="Arial"/>
        <w:sz w:val="18"/>
        <w:szCs w:val="18"/>
        <w:lang w:eastAsia="de-CH"/>
      </w:rPr>
    </w:pPr>
    <w:r>
      <w:rPr>
        <w:rFonts w:ascii="Arial" w:hAnsi="Arial" w:cs="Arial"/>
        <w:sz w:val="18"/>
        <w:szCs w:val="18"/>
        <w:lang w:eastAsia="de-CH"/>
      </w:rPr>
      <w:t>Mal</w:t>
    </w:r>
    <w:r w:rsidR="004A07D3" w:rsidRPr="008429E0">
      <w:rPr>
        <w:rFonts w:ascii="Arial" w:hAnsi="Arial" w:cs="Arial"/>
        <w:sz w:val="18"/>
        <w:szCs w:val="18"/>
        <w:lang w:eastAsia="de-CH"/>
      </w:rPr>
      <w:t xml:space="preserve"> und </w:t>
    </w:r>
    <w:r>
      <w:rPr>
        <w:rFonts w:ascii="Arial" w:hAnsi="Arial" w:cs="Arial"/>
        <w:sz w:val="18"/>
        <w:szCs w:val="18"/>
        <w:lang w:eastAsia="de-CH"/>
      </w:rPr>
      <w:t>Durch</w:t>
    </w:r>
    <w:r w:rsidR="004A07D3" w:rsidRPr="008429E0">
      <w:rPr>
        <w:rFonts w:ascii="Arial" w:hAnsi="Arial" w:cs="Arial"/>
        <w:sz w:val="18"/>
        <w:szCs w:val="18"/>
        <w:lang w:eastAsia="de-CH"/>
      </w:rPr>
      <w:t xml:space="preserve"> – </w:t>
    </w:r>
    <w:r w:rsidR="004A07D3" w:rsidRPr="008429E0">
      <w:rPr>
        <w:rFonts w:ascii="Arial" w:hAnsi="Arial" w:cs="Arial"/>
        <w:b/>
        <w:sz w:val="18"/>
        <w:szCs w:val="18"/>
        <w:lang w:eastAsia="de-CH"/>
      </w:rPr>
      <w:t>Kompetenzen überprüfen:</w:t>
    </w:r>
    <w:r w:rsidR="004A07D3" w:rsidRPr="008429E0">
      <w:rPr>
        <w:rFonts w:ascii="Arial" w:hAnsi="Arial" w:cs="Arial"/>
        <w:sz w:val="18"/>
        <w:szCs w:val="18"/>
        <w:lang w:eastAsia="de-CH"/>
      </w:rPr>
      <w:t xml:space="preserve"> Beobachtungsbogen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D3"/>
    <w:rsid w:val="000157A0"/>
    <w:rsid w:val="000A1542"/>
    <w:rsid w:val="000C0FD3"/>
    <w:rsid w:val="000D362B"/>
    <w:rsid w:val="00157C14"/>
    <w:rsid w:val="001A217D"/>
    <w:rsid w:val="001B0CEF"/>
    <w:rsid w:val="001C2E91"/>
    <w:rsid w:val="001D1216"/>
    <w:rsid w:val="001E18F7"/>
    <w:rsid w:val="00236C13"/>
    <w:rsid w:val="002670C6"/>
    <w:rsid w:val="00321C4A"/>
    <w:rsid w:val="0034700A"/>
    <w:rsid w:val="00367BBE"/>
    <w:rsid w:val="00385EBC"/>
    <w:rsid w:val="003F6EC7"/>
    <w:rsid w:val="00437935"/>
    <w:rsid w:val="00457DC7"/>
    <w:rsid w:val="004A07D3"/>
    <w:rsid w:val="004B1185"/>
    <w:rsid w:val="005056D7"/>
    <w:rsid w:val="005701D3"/>
    <w:rsid w:val="0059608E"/>
    <w:rsid w:val="005B3DE1"/>
    <w:rsid w:val="005F5FD8"/>
    <w:rsid w:val="006109A2"/>
    <w:rsid w:val="0061226F"/>
    <w:rsid w:val="006140C4"/>
    <w:rsid w:val="00632483"/>
    <w:rsid w:val="00653587"/>
    <w:rsid w:val="00676522"/>
    <w:rsid w:val="0068516E"/>
    <w:rsid w:val="006908FE"/>
    <w:rsid w:val="006B499E"/>
    <w:rsid w:val="006D79E3"/>
    <w:rsid w:val="0071601D"/>
    <w:rsid w:val="00723268"/>
    <w:rsid w:val="00756AD0"/>
    <w:rsid w:val="0078317A"/>
    <w:rsid w:val="007E1616"/>
    <w:rsid w:val="008429E0"/>
    <w:rsid w:val="008548D1"/>
    <w:rsid w:val="008648BF"/>
    <w:rsid w:val="00875D2C"/>
    <w:rsid w:val="00892AFE"/>
    <w:rsid w:val="008B302B"/>
    <w:rsid w:val="0091799B"/>
    <w:rsid w:val="00922797"/>
    <w:rsid w:val="009B1CB2"/>
    <w:rsid w:val="009E64BB"/>
    <w:rsid w:val="00A35E14"/>
    <w:rsid w:val="00A37045"/>
    <w:rsid w:val="00AA1A52"/>
    <w:rsid w:val="00AC0B11"/>
    <w:rsid w:val="00AE52C6"/>
    <w:rsid w:val="00B14313"/>
    <w:rsid w:val="00B35823"/>
    <w:rsid w:val="00B6005A"/>
    <w:rsid w:val="00BA4D9A"/>
    <w:rsid w:val="00BC08A1"/>
    <w:rsid w:val="00BD60BC"/>
    <w:rsid w:val="00BE1065"/>
    <w:rsid w:val="00BE4BDE"/>
    <w:rsid w:val="00C1252A"/>
    <w:rsid w:val="00C4380A"/>
    <w:rsid w:val="00C46090"/>
    <w:rsid w:val="00C7785C"/>
    <w:rsid w:val="00D44AC2"/>
    <w:rsid w:val="00D756ED"/>
    <w:rsid w:val="00DC4D27"/>
    <w:rsid w:val="00E00CD8"/>
    <w:rsid w:val="00E17671"/>
    <w:rsid w:val="00E37366"/>
    <w:rsid w:val="00E5718A"/>
    <w:rsid w:val="00EB23E6"/>
    <w:rsid w:val="00F001B4"/>
    <w:rsid w:val="00F1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  <w14:defaultImageDpi w14:val="0"/>
  <w15:docId w15:val="{6DABF173-F8CE-E24D-99B4-6C4E0877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lang w:eastAsia="en-US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lang w:eastAsia="en-US"/>
    </w:rPr>
  </w:style>
  <w:style w:type="paragraph" w:styleId="Fuzeile">
    <w:name w:val="footer"/>
    <w:basedOn w:val="Standard"/>
    <w:link w:val="Fu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lang w:eastAsia="en-US"/>
    </w:rPr>
  </w:style>
  <w:style w:type="table" w:styleId="Tabellenraster">
    <w:name w:val="Table Grid"/>
    <w:basedOn w:val="NormaleTabelle"/>
    <w:uiPriority w:val="99"/>
    <w:rsid w:val="004A07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1199</Characters>
  <Application>Microsoft Office Word</Application>
  <DocSecurity>0</DocSecurity>
  <Lines>9</Lines>
  <Paragraphs>2</Paragraphs>
  <ScaleCrop>false</ScaleCrop>
  <Company>Bildungsdirektion Kanton Zuerich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 und Kompetenzen</dc:title>
  <dc:subject/>
  <dc:creator>Peter Bucher</dc:creator>
  <cp:keywords/>
  <dc:description/>
  <cp:lastModifiedBy>Beat Wolfensberger</cp:lastModifiedBy>
  <cp:revision>2</cp:revision>
  <dcterms:created xsi:type="dcterms:W3CDTF">2019-10-01T08:49:00Z</dcterms:created>
  <dcterms:modified xsi:type="dcterms:W3CDTF">2019-10-01T08:49:00Z</dcterms:modified>
</cp:coreProperties>
</file>