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3840"/>
        <w:gridCol w:w="4800"/>
        <w:gridCol w:w="5788"/>
      </w:tblGrid>
      <w:tr w:rsidR="004A07D3" w:rsidRPr="00FC1FEA" w:rsidTr="00FC1FEA">
        <w:trPr>
          <w:cantSplit/>
          <w:tblHeader/>
        </w:trPr>
        <w:tc>
          <w:tcPr>
            <w:tcW w:w="3840" w:type="dxa"/>
            <w:shd w:val="clear" w:color="auto" w:fill="B3B3B3"/>
          </w:tcPr>
          <w:p w:rsidR="004A07D3" w:rsidRPr="00FC1FEA" w:rsidRDefault="004A07D3" w:rsidP="004A07D3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bookmarkStart w:id="0" w:name="_GoBack"/>
            <w:bookmarkEnd w:id="0"/>
            <w:r w:rsidRPr="00FC1FEA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Themen und Kompetenzen</w:t>
            </w:r>
          </w:p>
        </w:tc>
        <w:tc>
          <w:tcPr>
            <w:tcW w:w="4800" w:type="dxa"/>
            <w:shd w:val="clear" w:color="auto" w:fill="B3B3B3"/>
          </w:tcPr>
          <w:p w:rsidR="004A07D3" w:rsidRPr="00FC1FEA" w:rsidRDefault="004A07D3" w:rsidP="004A07D3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C1FEA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Aufgabenbeispiele</w:t>
            </w:r>
          </w:p>
        </w:tc>
        <w:tc>
          <w:tcPr>
            <w:tcW w:w="5788" w:type="dxa"/>
            <w:shd w:val="clear" w:color="auto" w:fill="B3B3B3"/>
          </w:tcPr>
          <w:p w:rsidR="004A07D3" w:rsidRPr="00FC1FEA" w:rsidRDefault="004A07D3" w:rsidP="00FC1F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</w:pPr>
            <w:r w:rsidRPr="00FC1FEA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Beobachtungen, Beurteilungen, Bemerkungen</w:t>
            </w:r>
          </w:p>
        </w:tc>
      </w:tr>
      <w:tr w:rsidR="00AB6B45" w:rsidRPr="00FC1FEA" w:rsidTr="00FC1FEA">
        <w:trPr>
          <w:cantSplit/>
        </w:trPr>
        <w:tc>
          <w:tcPr>
            <w:tcW w:w="3840" w:type="dxa"/>
            <w:tcBorders>
              <w:bottom w:val="nil"/>
            </w:tcBorders>
            <w:shd w:val="clear" w:color="auto" w:fill="auto"/>
          </w:tcPr>
          <w:p w:rsidR="007D0477" w:rsidRPr="00FC1FEA" w:rsidRDefault="007D0477" w:rsidP="00FC1FEA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FC1FEA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>Körper</w:t>
            </w:r>
          </w:p>
          <w:p w:rsidR="009201DB" w:rsidRPr="00FC1FEA" w:rsidRDefault="007D0477" w:rsidP="00FC1FEA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FC1FEA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beschreiben</w:t>
            </w:r>
            <w:r w:rsidR="009201DB" w:rsidRPr="00FC1FEA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 w:rsidRPr="00FC1FEA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Merkmale von Körpern (insbesondere</w:t>
            </w:r>
            <w:r w:rsidR="009201DB" w:rsidRPr="00FC1FEA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 w:rsidR="009201DB" w:rsidRPr="00FC1FEA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FC1FEA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von Pyramiden und Kegeln).</w:t>
            </w:r>
            <w:r w:rsidR="009201DB" w:rsidRPr="00FC1FEA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 w:rsidRPr="00FC1FEA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Sie erkennen und zeichnen Netze von</w:t>
            </w:r>
            <w:r w:rsidR="009201DB" w:rsidRPr="00FC1FEA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 w:rsidRPr="00FC1FEA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Würfeln und </w:t>
            </w:r>
            <w:r w:rsidR="009201DB" w:rsidRPr="00FC1FEA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FC1FEA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Quadern.</w:t>
            </w:r>
          </w:p>
        </w:tc>
        <w:tc>
          <w:tcPr>
            <w:tcW w:w="4800" w:type="dxa"/>
            <w:shd w:val="clear" w:color="auto" w:fill="auto"/>
          </w:tcPr>
          <w:p w:rsidR="007D0477" w:rsidRPr="00FC1FEA" w:rsidRDefault="007D0477" w:rsidP="00FC1FEA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FC1FEA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>Pyramiden und Kegel kennen</w:t>
            </w:r>
          </w:p>
          <w:p w:rsidR="007D0477" w:rsidRPr="00FC1FEA" w:rsidRDefault="007D0477" w:rsidP="00FC1FEA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FC1FEA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Pyramiden und Kegel aus einer Auswahl von verschiedenen Körpern erkennen.</w:t>
            </w:r>
          </w:p>
          <w:p w:rsidR="007D0477" w:rsidRPr="00FC1FEA" w:rsidRDefault="007D0477" w:rsidP="00FC1FEA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FC1FEA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Merkmale von Pyramiden und Kegeln nennen.</w:t>
            </w:r>
          </w:p>
          <w:p w:rsidR="0076061A" w:rsidRPr="00FC1FEA" w:rsidRDefault="007D0477" w:rsidP="00FC1FEA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FC1FEA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Einige Gegenstände nennen, die die Form einer </w:t>
            </w:r>
            <w:r w:rsidR="009201DB" w:rsidRPr="00FC1FEA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FC1FEA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Pyramide oder eines Kegels haben.</w:t>
            </w:r>
          </w:p>
          <w:p w:rsidR="009201DB" w:rsidRPr="00FC1FEA" w:rsidRDefault="009201DB" w:rsidP="00FC1FEA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7D0477" w:rsidRPr="00FC1FEA" w:rsidRDefault="007D0477" w:rsidP="00FC1FEA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  <w:shd w:val="clear" w:color="auto" w:fill="auto"/>
          </w:tcPr>
          <w:p w:rsidR="00AB6B45" w:rsidRPr="00FC1FEA" w:rsidRDefault="00AB6B45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302187" w:rsidRPr="00FC1FEA" w:rsidTr="00FC1FEA">
        <w:trPr>
          <w:cantSplit/>
        </w:trPr>
        <w:tc>
          <w:tcPr>
            <w:tcW w:w="3840" w:type="dxa"/>
            <w:tcBorders>
              <w:top w:val="nil"/>
            </w:tcBorders>
            <w:shd w:val="clear" w:color="auto" w:fill="auto"/>
          </w:tcPr>
          <w:p w:rsidR="00302187" w:rsidRPr="00FC1FEA" w:rsidRDefault="00302187" w:rsidP="00FC1F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7D0477" w:rsidRPr="00FC1FEA" w:rsidRDefault="007D0477" w:rsidP="00FC1FEA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FC1FEA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>Würfelnetze herstellen und erkennen</w:t>
            </w:r>
          </w:p>
          <w:p w:rsidR="007D0477" w:rsidRPr="00FC1FEA" w:rsidRDefault="007D0477" w:rsidP="00FC1FEA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FC1FEA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Quadrate zu Würfelnetzen zusammenkleben.</w:t>
            </w:r>
          </w:p>
          <w:p w:rsidR="007D0477" w:rsidRPr="00FC1FEA" w:rsidRDefault="007D0477" w:rsidP="00FC1FEA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76061A" w:rsidRPr="00FC1FEA" w:rsidRDefault="007D0477" w:rsidP="00FC1FEA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FC1FEA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In einer Auswahl von Zeichnungen Würfelnetze </w:t>
            </w:r>
            <w:r w:rsidR="009201DB" w:rsidRPr="00FC1FEA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FC1FEA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erkennen.</w:t>
            </w:r>
          </w:p>
          <w:p w:rsidR="009201DB" w:rsidRPr="00FC1FEA" w:rsidRDefault="009201DB" w:rsidP="00FC1FEA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7D0477" w:rsidRPr="00FC1FEA" w:rsidRDefault="007D0477" w:rsidP="00FC1F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  <w:shd w:val="clear" w:color="auto" w:fill="auto"/>
          </w:tcPr>
          <w:p w:rsidR="00302187" w:rsidRPr="00FC1FEA" w:rsidRDefault="00302187" w:rsidP="00C50149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FC1FEA" w:rsidTr="00FC1FEA">
        <w:trPr>
          <w:cantSplit/>
        </w:trPr>
        <w:tc>
          <w:tcPr>
            <w:tcW w:w="3840" w:type="dxa"/>
            <w:tcBorders>
              <w:bottom w:val="nil"/>
            </w:tcBorders>
            <w:shd w:val="clear" w:color="auto" w:fill="auto"/>
          </w:tcPr>
          <w:p w:rsidR="007D0477" w:rsidRPr="00FC1FEA" w:rsidRDefault="007D0477" w:rsidP="00FC1FEA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FC1FEA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>Pläne</w:t>
            </w:r>
          </w:p>
          <w:p w:rsidR="007D0477" w:rsidRPr="00FC1FEA" w:rsidRDefault="007D0477" w:rsidP="00FC1FEA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FC1FEA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lesen und</w:t>
            </w:r>
          </w:p>
          <w:p w:rsidR="0076061A" w:rsidRPr="00FC1FEA" w:rsidRDefault="007D0477" w:rsidP="00FC1F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FC1FEA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zeichnen Pläne und Ansichten.</w:t>
            </w:r>
          </w:p>
        </w:tc>
        <w:tc>
          <w:tcPr>
            <w:tcW w:w="4800" w:type="dxa"/>
            <w:shd w:val="clear" w:color="auto" w:fill="auto"/>
          </w:tcPr>
          <w:p w:rsidR="007D0477" w:rsidRPr="00FC1FEA" w:rsidRDefault="007D0477" w:rsidP="00FC1FEA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FC1FEA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Pläne und Ansichten von Würfelgebäuden lesen </w:t>
            </w:r>
            <w:r w:rsidR="009201DB" w:rsidRPr="00FC1FEA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br/>
            </w:r>
            <w:r w:rsidRPr="00FC1FEA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>und zeichnen</w:t>
            </w:r>
          </w:p>
          <w:p w:rsidR="007D0477" w:rsidRPr="00FC1FEA" w:rsidRDefault="007D0477" w:rsidP="00FC1FEA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FC1FEA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Würfelgebäude und Pläne einander zuordnen.</w:t>
            </w:r>
          </w:p>
          <w:p w:rsidR="007D0477" w:rsidRPr="00FC1FEA" w:rsidRDefault="007D0477" w:rsidP="00FC1FEA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76061A" w:rsidRPr="00FC1FEA" w:rsidRDefault="007D0477" w:rsidP="00FC1FEA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FC1FEA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Pläne und Ansichten von Würfelgebäuden zeichnen.</w:t>
            </w:r>
          </w:p>
          <w:p w:rsidR="009201DB" w:rsidRPr="00FC1FEA" w:rsidRDefault="009201DB" w:rsidP="00FC1FEA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7D0477" w:rsidRPr="00FC1FEA" w:rsidRDefault="007D0477" w:rsidP="00FC1F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  <w:shd w:val="clear" w:color="auto" w:fill="auto"/>
          </w:tcPr>
          <w:p w:rsidR="004A07D3" w:rsidRPr="00FC1FEA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76061A" w:rsidRPr="00FC1FEA" w:rsidTr="00FC1FEA">
        <w:trPr>
          <w:cantSplit/>
        </w:trPr>
        <w:tc>
          <w:tcPr>
            <w:tcW w:w="3840" w:type="dxa"/>
            <w:tcBorders>
              <w:top w:val="nil"/>
            </w:tcBorders>
            <w:shd w:val="clear" w:color="auto" w:fill="auto"/>
          </w:tcPr>
          <w:p w:rsidR="0076061A" w:rsidRPr="00FC1FEA" w:rsidRDefault="0076061A" w:rsidP="00FC1F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7D0477" w:rsidRPr="00FC1FEA" w:rsidRDefault="007D0477" w:rsidP="00FC1FEA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FC1FEA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>Gegenstände in einem Plan einzeichnen</w:t>
            </w:r>
          </w:p>
          <w:p w:rsidR="0076061A" w:rsidRPr="00FC1FEA" w:rsidRDefault="007D0477" w:rsidP="00FC1FEA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FC1FEA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Einen Gegenstand in einem Plan massstabgetreu </w:t>
            </w:r>
            <w:r w:rsidR="009201DB" w:rsidRPr="00FC1FEA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FC1FEA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einzeichnen.</w:t>
            </w:r>
          </w:p>
          <w:p w:rsidR="009201DB" w:rsidRPr="00FC1FEA" w:rsidRDefault="009201DB" w:rsidP="00FC1FEA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7D0477" w:rsidRPr="00FC1FEA" w:rsidRDefault="007D0477" w:rsidP="00FC1F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  <w:shd w:val="clear" w:color="auto" w:fill="auto"/>
          </w:tcPr>
          <w:p w:rsidR="0076061A" w:rsidRPr="00FC1FEA" w:rsidRDefault="0076061A" w:rsidP="00C50149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FC1FEA" w:rsidTr="00FC1FEA">
        <w:trPr>
          <w:cantSplit/>
        </w:trPr>
        <w:tc>
          <w:tcPr>
            <w:tcW w:w="3840" w:type="dxa"/>
            <w:tcBorders>
              <w:bottom w:val="nil"/>
            </w:tcBorders>
            <w:shd w:val="clear" w:color="auto" w:fill="auto"/>
          </w:tcPr>
          <w:p w:rsidR="007D0477" w:rsidRPr="00FC1FEA" w:rsidRDefault="007D0477" w:rsidP="00FC1FEA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FC1FEA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>Symmetrie</w:t>
            </w:r>
          </w:p>
          <w:p w:rsidR="004A07D3" w:rsidRPr="00FC1FEA" w:rsidRDefault="007D0477" w:rsidP="00FC1FEA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FC1FEA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erkennen</w:t>
            </w:r>
            <w:r w:rsidR="009201DB" w:rsidRPr="00FC1FEA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FC1FEA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und zeichnen symmetrische Bilder und</w:t>
            </w:r>
            <w:r w:rsidR="009201DB" w:rsidRPr="00FC1FEA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FC1FEA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Figuren.</w:t>
            </w:r>
          </w:p>
          <w:p w:rsidR="009201DB" w:rsidRPr="00FC1FEA" w:rsidRDefault="009201DB" w:rsidP="00FC1F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7D0477" w:rsidRPr="00FC1FEA" w:rsidRDefault="007D0477" w:rsidP="007D0477">
            <w:pPr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FC1FEA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>Achsensymmetrische Bilder ergänzen</w:t>
            </w:r>
          </w:p>
          <w:p w:rsidR="009201DB" w:rsidRPr="00FC1FEA" w:rsidRDefault="007D0477" w:rsidP="007D0477">
            <w:pPr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FC1FEA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Eine Figur an zwei zueinander senkrechten Geraden achsensymmetrisch ergänzen.</w:t>
            </w:r>
          </w:p>
        </w:tc>
        <w:tc>
          <w:tcPr>
            <w:tcW w:w="5788" w:type="dxa"/>
            <w:tcBorders>
              <w:bottom w:val="nil"/>
            </w:tcBorders>
            <w:shd w:val="clear" w:color="auto" w:fill="auto"/>
          </w:tcPr>
          <w:p w:rsidR="004A07D3" w:rsidRPr="00FC1FEA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FC1FEA" w:rsidTr="00FC1FEA">
        <w:trPr>
          <w:cantSplit/>
        </w:trPr>
        <w:tc>
          <w:tcPr>
            <w:tcW w:w="3840" w:type="dxa"/>
            <w:tcBorders>
              <w:top w:val="nil"/>
            </w:tcBorders>
            <w:shd w:val="clear" w:color="auto" w:fill="auto"/>
          </w:tcPr>
          <w:p w:rsidR="004A07D3" w:rsidRPr="00FC1FEA" w:rsidRDefault="004A07D3" w:rsidP="00FC1F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7D0477" w:rsidRPr="00FC1FEA" w:rsidRDefault="007D0477" w:rsidP="007D0477">
            <w:pPr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FC1FEA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>Drehsymmetrische Bilder ergänzen</w:t>
            </w:r>
          </w:p>
          <w:p w:rsidR="0076061A" w:rsidRPr="00FC1FEA" w:rsidRDefault="007D0477" w:rsidP="007D0477">
            <w:pPr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FC1FEA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Eine Figur an zwei zueinander senkrechten Geraden drehsymmetrisch (Drehung um einen rechten Winkel) ergänzen.</w:t>
            </w:r>
          </w:p>
          <w:p w:rsidR="009201DB" w:rsidRPr="00FC1FEA" w:rsidRDefault="009201DB" w:rsidP="007D0477">
            <w:pPr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7D0477" w:rsidRPr="00FC1FEA" w:rsidRDefault="007D0477" w:rsidP="007D0477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  <w:shd w:val="clear" w:color="auto" w:fill="auto"/>
          </w:tcPr>
          <w:p w:rsidR="004A07D3" w:rsidRPr="00FC1FEA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</w:tbl>
    <w:p w:rsidR="004A07D3" w:rsidRPr="00075DB6" w:rsidRDefault="004A07D3">
      <w:pPr>
        <w:rPr>
          <w:rFonts w:ascii="Arial" w:hAnsi="Arial" w:cs="Arial"/>
          <w:b/>
          <w:bCs/>
          <w:sz w:val="18"/>
          <w:szCs w:val="18"/>
          <w:lang w:eastAsia="de-CH"/>
        </w:rPr>
      </w:pPr>
    </w:p>
    <w:sectPr w:rsidR="004A07D3" w:rsidRPr="00075DB6" w:rsidSect="008429E0">
      <w:headerReference w:type="default" r:id="rId6"/>
      <w:footerReference w:type="default" r:id="rId7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164" w:rsidRDefault="00802164">
      <w:r>
        <w:separator/>
      </w:r>
    </w:p>
  </w:endnote>
  <w:endnote w:type="continuationSeparator" w:id="0">
    <w:p w:rsidR="00802164" w:rsidRDefault="0080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65 Bold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utiger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4A07D3" w:rsidP="004A07D3">
    <w:pPr>
      <w:pStyle w:val="Fuzeile"/>
      <w:tabs>
        <w:tab w:val="clear" w:pos="4536"/>
        <w:tab w:val="clear" w:pos="9072"/>
        <w:tab w:val="right" w:pos="14280"/>
      </w:tabs>
      <w:rPr>
        <w:rFonts w:ascii="Arial" w:hAnsi="Arial" w:cs="Arial"/>
        <w:sz w:val="18"/>
        <w:szCs w:val="18"/>
      </w:rPr>
    </w:pPr>
    <w:r w:rsidRPr="008429E0">
      <w:rPr>
        <w:rFonts w:ascii="Arial" w:hAnsi="Arial" w:cs="Arial"/>
        <w:sz w:val="16"/>
        <w:szCs w:val="16"/>
        <w:lang w:eastAsia="de-CH"/>
      </w:rPr>
      <w:t>© 201</w:t>
    </w:r>
    <w:r w:rsidR="00240994">
      <w:rPr>
        <w:rFonts w:ascii="Arial" w:hAnsi="Arial" w:cs="Arial"/>
        <w:sz w:val="16"/>
        <w:szCs w:val="16"/>
        <w:lang w:eastAsia="de-CH"/>
      </w:rPr>
      <w:t>4</w:t>
    </w:r>
    <w:r w:rsidRPr="008429E0">
      <w:rPr>
        <w:rFonts w:ascii="Arial" w:hAnsi="Arial" w:cs="Arial"/>
        <w:sz w:val="16"/>
        <w:szCs w:val="16"/>
        <w:lang w:eastAsia="de-CH"/>
      </w:rPr>
      <w:t xml:space="preserve"> Lehrmittelverlag Zürich</w:t>
    </w:r>
    <w:r w:rsidRPr="008429E0">
      <w:rPr>
        <w:rFonts w:ascii="Arial" w:hAnsi="Arial" w:cs="Arial"/>
        <w:sz w:val="18"/>
        <w:szCs w:val="18"/>
        <w:lang w:eastAsia="de-CH"/>
      </w:rPr>
      <w:t xml:space="preserve"> </w:t>
    </w:r>
    <w:r w:rsidRPr="008429E0">
      <w:rPr>
        <w:rFonts w:ascii="Arial" w:hAnsi="Arial" w:cs="Arial"/>
        <w:sz w:val="18"/>
        <w:szCs w:val="18"/>
        <w:lang w:eastAsia="de-CH"/>
      </w:rPr>
      <w:tab/>
      <w:t xml:space="preserve">Mathematik </w:t>
    </w:r>
    <w:r w:rsidR="00240994">
      <w:rPr>
        <w:rFonts w:ascii="Arial" w:hAnsi="Arial" w:cs="Arial"/>
        <w:sz w:val="18"/>
        <w:szCs w:val="18"/>
        <w:lang w:eastAsia="de-CH"/>
      </w:rPr>
      <w:t>4</w:t>
    </w:r>
    <w:r w:rsidRPr="008429E0">
      <w:rPr>
        <w:rFonts w:ascii="Arial" w:hAnsi="Arial" w:cs="Arial"/>
        <w:sz w:val="18"/>
        <w:szCs w:val="18"/>
        <w:lang w:eastAsia="de-CH"/>
      </w:rPr>
      <w:t xml:space="preserve"> Primarstufe, Handbuch </w:t>
    </w:r>
    <w:r w:rsidRPr="008429E0">
      <w:rPr>
        <w:rFonts w:ascii="Arial" w:hAnsi="Arial" w:cs="Arial"/>
        <w:b/>
        <w:bCs/>
        <w:sz w:val="18"/>
        <w:szCs w:val="18"/>
        <w:lang w:eastAsia="de-CH"/>
      </w:rPr>
      <w:t xml:space="preserve">B </w:t>
    </w:r>
    <w:r w:rsidR="00F8550E">
      <w:rPr>
        <w:rFonts w:ascii="Arial" w:hAnsi="Arial" w:cs="Arial"/>
        <w:b/>
        <w:bCs/>
        <w:sz w:val="18"/>
        <w:szCs w:val="18"/>
        <w:lang w:eastAsia="de-CH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164" w:rsidRDefault="00802164">
      <w:r>
        <w:separator/>
      </w:r>
    </w:p>
  </w:footnote>
  <w:footnote w:type="continuationSeparator" w:id="0">
    <w:p w:rsidR="00802164" w:rsidRDefault="00802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F8550E" w:rsidP="008429E0">
    <w:pPr>
      <w:rPr>
        <w:rFonts w:ascii="Arial" w:hAnsi="Arial" w:cs="Arial"/>
        <w:sz w:val="18"/>
        <w:szCs w:val="18"/>
        <w:lang w:eastAsia="de-CH"/>
      </w:rPr>
    </w:pPr>
    <w:r w:rsidRPr="00F8550E">
      <w:rPr>
        <w:rFonts w:ascii="Arial" w:hAnsi="Arial" w:cs="Arial"/>
        <w:sz w:val="18"/>
        <w:szCs w:val="18"/>
        <w:lang w:eastAsia="de-CH"/>
      </w:rPr>
      <w:t>G</w:t>
    </w:r>
    <w:r>
      <w:rPr>
        <w:rFonts w:ascii="Arial" w:hAnsi="Arial" w:cs="Arial"/>
        <w:sz w:val="18"/>
        <w:szCs w:val="18"/>
        <w:lang w:eastAsia="de-CH"/>
      </w:rPr>
      <w:t>eometrie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– </w:t>
    </w:r>
    <w:r w:rsidR="004A07D3" w:rsidRPr="008429E0">
      <w:rPr>
        <w:rFonts w:ascii="Arial" w:hAnsi="Arial" w:cs="Arial"/>
        <w:b/>
        <w:sz w:val="18"/>
        <w:szCs w:val="18"/>
        <w:lang w:eastAsia="de-CH"/>
      </w:rPr>
      <w:t>Kompetenzen überprüfen: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Beobachtungsbogen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D3"/>
    <w:rsid w:val="000157A0"/>
    <w:rsid w:val="00075DB6"/>
    <w:rsid w:val="000A1542"/>
    <w:rsid w:val="000C0FD3"/>
    <w:rsid w:val="000D362B"/>
    <w:rsid w:val="000E66EA"/>
    <w:rsid w:val="00157C14"/>
    <w:rsid w:val="001A217D"/>
    <w:rsid w:val="001B0CEF"/>
    <w:rsid w:val="001C2E91"/>
    <w:rsid w:val="001D1216"/>
    <w:rsid w:val="001E18F7"/>
    <w:rsid w:val="00236C13"/>
    <w:rsid w:val="00240994"/>
    <w:rsid w:val="002670C6"/>
    <w:rsid w:val="002A69DB"/>
    <w:rsid w:val="00302187"/>
    <w:rsid w:val="00321C4A"/>
    <w:rsid w:val="0034700A"/>
    <w:rsid w:val="00367BBE"/>
    <w:rsid w:val="00385EBC"/>
    <w:rsid w:val="003F6EC7"/>
    <w:rsid w:val="0041792F"/>
    <w:rsid w:val="00457DC7"/>
    <w:rsid w:val="00462974"/>
    <w:rsid w:val="004A07D3"/>
    <w:rsid w:val="004B1185"/>
    <w:rsid w:val="0052577D"/>
    <w:rsid w:val="0059608E"/>
    <w:rsid w:val="005B3DE1"/>
    <w:rsid w:val="005F5FD8"/>
    <w:rsid w:val="006109A2"/>
    <w:rsid w:val="0061226F"/>
    <w:rsid w:val="006140C4"/>
    <w:rsid w:val="00676522"/>
    <w:rsid w:val="006908FE"/>
    <w:rsid w:val="006B499E"/>
    <w:rsid w:val="006D79E3"/>
    <w:rsid w:val="0071601D"/>
    <w:rsid w:val="00723268"/>
    <w:rsid w:val="00756AD0"/>
    <w:rsid w:val="0076061A"/>
    <w:rsid w:val="0078317A"/>
    <w:rsid w:val="007D0477"/>
    <w:rsid w:val="007E1616"/>
    <w:rsid w:val="00802164"/>
    <w:rsid w:val="008429E0"/>
    <w:rsid w:val="008548D1"/>
    <w:rsid w:val="008648BF"/>
    <w:rsid w:val="00875D2C"/>
    <w:rsid w:val="008B302B"/>
    <w:rsid w:val="0091799B"/>
    <w:rsid w:val="009201DB"/>
    <w:rsid w:val="00922797"/>
    <w:rsid w:val="009B1CB2"/>
    <w:rsid w:val="009E64BB"/>
    <w:rsid w:val="00A37045"/>
    <w:rsid w:val="00AA1A52"/>
    <w:rsid w:val="00AB6B45"/>
    <w:rsid w:val="00AC0B11"/>
    <w:rsid w:val="00B14313"/>
    <w:rsid w:val="00B6005A"/>
    <w:rsid w:val="00BA4D9A"/>
    <w:rsid w:val="00BC08A1"/>
    <w:rsid w:val="00BD60BC"/>
    <w:rsid w:val="00BE1065"/>
    <w:rsid w:val="00BE4BDE"/>
    <w:rsid w:val="00C1252A"/>
    <w:rsid w:val="00C4380A"/>
    <w:rsid w:val="00C46090"/>
    <w:rsid w:val="00C50149"/>
    <w:rsid w:val="00C77333"/>
    <w:rsid w:val="00C7785C"/>
    <w:rsid w:val="00D1186A"/>
    <w:rsid w:val="00D756ED"/>
    <w:rsid w:val="00DC4D27"/>
    <w:rsid w:val="00DC50CE"/>
    <w:rsid w:val="00E00CD8"/>
    <w:rsid w:val="00E17671"/>
    <w:rsid w:val="00E5718A"/>
    <w:rsid w:val="00F001B4"/>
    <w:rsid w:val="00F15717"/>
    <w:rsid w:val="00F8550E"/>
    <w:rsid w:val="00FC1FEA"/>
    <w:rsid w:val="00FD7F94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0DD352F-D02A-534B-9912-D717FDDC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uiPriority w:val="99"/>
    <w:rsid w:val="004A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 und Kompetenzen</vt:lpstr>
    </vt:vector>
  </TitlesOfParts>
  <Company>Bildungsdirektion Kanton Zuerich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und Kompetenzen</dc:title>
  <dc:subject/>
  <dc:creator>Peter Bucher</dc:creator>
  <cp:keywords/>
  <dc:description/>
  <cp:lastModifiedBy>Beat Wolfensberger</cp:lastModifiedBy>
  <cp:revision>2</cp:revision>
  <dcterms:created xsi:type="dcterms:W3CDTF">2019-10-01T08:57:00Z</dcterms:created>
  <dcterms:modified xsi:type="dcterms:W3CDTF">2019-10-01T08:57:00Z</dcterms:modified>
</cp:coreProperties>
</file>