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A8" w:rsidRDefault="00172BA8" w:rsidP="00172BA8">
      <w:pPr>
        <w:widowControl w:val="0"/>
        <w:autoSpaceDE w:val="0"/>
        <w:autoSpaceDN w:val="0"/>
        <w:adjustRightInd w:val="0"/>
        <w:spacing w:line="220" w:lineRule="atLeast"/>
        <w:ind w:right="-1112"/>
        <w:rPr>
          <w:rFonts w:ascii="Frutiger 45 Light" w:hAnsi="Frutiger 45 Light" w:cs="Frutiger 45 Light"/>
          <w:spacing w:val="2"/>
          <w:kern w:val="1"/>
          <w:szCs w:val="18"/>
          <w:lang w:val="de-DE" w:eastAsia="de-DE"/>
        </w:rPr>
      </w:pPr>
    </w:p>
    <w:tbl>
      <w:tblPr>
        <w:tblW w:w="14425" w:type="dxa"/>
        <w:tblBorders>
          <w:top w:val="nil"/>
          <w:left w:val="nil"/>
          <w:right w:val="nil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3877"/>
        <w:gridCol w:w="4847"/>
        <w:gridCol w:w="5701"/>
      </w:tblGrid>
      <w:tr w:rsidR="0046026E" w:rsidTr="0088325C">
        <w:trPr>
          <w:trHeight w:val="284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Themen und Kompetenzen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Aufgabenbeispiele</w:t>
            </w:r>
          </w:p>
        </w:tc>
        <w:tc>
          <w:tcPr>
            <w:tcW w:w="5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Beobachtungen, Beurteilungen, Bemerkungen</w:t>
            </w:r>
          </w:p>
        </w:tc>
      </w:tr>
      <w:tr w:rsidR="00843EE2" w:rsidRPr="00172BA8" w:rsidTr="0088325C">
        <w:tblPrEx>
          <w:tblBorders>
            <w:top w:val="none" w:sz="0" w:space="0" w:color="auto"/>
          </w:tblBorders>
        </w:tblPrEx>
        <w:tc>
          <w:tcPr>
            <w:tcW w:w="3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43EE2" w:rsidRDefault="00843EE2" w:rsidP="00843EE2">
            <w:pPr>
              <w:pStyle w:val="GSbold"/>
            </w:pPr>
            <w:r>
              <w:t>Flexibel rechnen</w:t>
            </w:r>
          </w:p>
          <w:p w:rsidR="00843EE2" w:rsidRDefault="00843EE2" w:rsidP="00843EE2">
            <w:pPr>
              <w:pStyle w:val="GS"/>
            </w:pPr>
            <w:r>
              <w:t xml:space="preserve">Die Schülerinnen und Schüler erforschen </w:t>
            </w:r>
            <w:r>
              <w:br/>
              <w:t xml:space="preserve">und nutzen Zusammenhänge zwischen Rechnungen sowie Zusammenhänge </w:t>
            </w:r>
            <w:r>
              <w:br/>
              <w:t>zwischen Rechenoperationen.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43EE2" w:rsidRDefault="00843EE2" w:rsidP="00843EE2">
            <w:pPr>
              <w:pStyle w:val="GSbold"/>
            </w:pPr>
            <w:r>
              <w:t>Geschickt multiplizieren und dividieren</w:t>
            </w:r>
          </w:p>
          <w:p w:rsidR="00843EE2" w:rsidRDefault="00843EE2" w:rsidP="00843EE2">
            <w:pPr>
              <w:pStyle w:val="GS"/>
            </w:pPr>
            <w:r>
              <w:t xml:space="preserve">Bei einer Multiplikation oder Division durch das </w:t>
            </w:r>
            <w:r w:rsidR="001D795F">
              <w:br/>
            </w:r>
            <w:r>
              <w:t>Anwen</w:t>
            </w:r>
            <w:r w:rsidR="001D795F">
              <w:t xml:space="preserve">den von </w:t>
            </w:r>
            <w:r>
              <w:t>Rechengesetzen das Resultat geschickt bestimmen.</w:t>
            </w:r>
          </w:p>
          <w:p w:rsidR="00387CE2" w:rsidRDefault="00387CE2" w:rsidP="00843EE2">
            <w:pPr>
              <w:pStyle w:val="GS"/>
            </w:pPr>
          </w:p>
          <w:p w:rsidR="00387CE2" w:rsidRDefault="00387CE2" w:rsidP="00843EE2">
            <w:pPr>
              <w:pStyle w:val="GS"/>
            </w:pPr>
          </w:p>
        </w:tc>
        <w:tc>
          <w:tcPr>
            <w:tcW w:w="5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43EE2" w:rsidRPr="00172BA8" w:rsidRDefault="00843EE2" w:rsidP="00172BA8">
            <w:pPr>
              <w:pStyle w:val="GS"/>
            </w:pPr>
          </w:p>
        </w:tc>
      </w:tr>
      <w:tr w:rsidR="00843EE2" w:rsidRPr="00172BA8" w:rsidTr="0088325C">
        <w:tblPrEx>
          <w:tblBorders>
            <w:top w:val="none" w:sz="0" w:space="0" w:color="auto"/>
          </w:tblBorders>
        </w:tblPrEx>
        <w:tc>
          <w:tcPr>
            <w:tcW w:w="3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43EE2" w:rsidRPr="00172BA8" w:rsidRDefault="00843EE2" w:rsidP="00172BA8">
            <w:pPr>
              <w:pStyle w:val="GS"/>
            </w:pP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43EE2" w:rsidRDefault="00843EE2" w:rsidP="00843EE2">
            <w:pPr>
              <w:pStyle w:val="GSbold"/>
            </w:pPr>
            <w:r>
              <w:t>Geschickt rechnen</w:t>
            </w:r>
          </w:p>
          <w:p w:rsidR="00843EE2" w:rsidRDefault="00843EE2" w:rsidP="004206F1">
            <w:pPr>
              <w:pStyle w:val="GS"/>
            </w:pPr>
            <w:r>
              <w:t xml:space="preserve">Bei einer Rechnung mit mehreren Strichoperationen </w:t>
            </w:r>
            <w:r w:rsidR="004206F1">
              <w:br/>
            </w:r>
            <w:r>
              <w:t xml:space="preserve">(+ und –) oder mehreren Punktoperationen (· und :) </w:t>
            </w:r>
            <w:r w:rsidR="004206F1">
              <w:br/>
            </w:r>
            <w:r>
              <w:t>die Zahlen ge</w:t>
            </w:r>
            <w:r w:rsidR="004206F1">
              <w:t xml:space="preserve">schickt </w:t>
            </w:r>
            <w:r>
              <w:t>kombinieren, um das Resultat zu bestimmen.</w:t>
            </w:r>
          </w:p>
          <w:p w:rsidR="00387CE2" w:rsidRDefault="00387CE2" w:rsidP="004206F1">
            <w:pPr>
              <w:pStyle w:val="GS"/>
            </w:pPr>
          </w:p>
          <w:p w:rsidR="00387CE2" w:rsidRDefault="00387CE2" w:rsidP="004206F1">
            <w:pPr>
              <w:pStyle w:val="GS"/>
            </w:pPr>
          </w:p>
        </w:tc>
        <w:tc>
          <w:tcPr>
            <w:tcW w:w="5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43EE2" w:rsidRPr="00172BA8" w:rsidRDefault="00843EE2" w:rsidP="00172BA8">
            <w:pPr>
              <w:pStyle w:val="GS"/>
            </w:pPr>
          </w:p>
        </w:tc>
      </w:tr>
      <w:tr w:rsidR="00843EE2" w:rsidRPr="00172BA8" w:rsidTr="0088325C">
        <w:tblPrEx>
          <w:tblBorders>
            <w:top w:val="none" w:sz="0" w:space="0" w:color="auto"/>
          </w:tblBorders>
        </w:tblPrEx>
        <w:tc>
          <w:tcPr>
            <w:tcW w:w="3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43EE2" w:rsidRDefault="00843EE2" w:rsidP="00843EE2">
            <w:pPr>
              <w:pStyle w:val="GSbold"/>
            </w:pPr>
            <w:r>
              <w:t>Rechnen mit Dezimalzahlen</w:t>
            </w:r>
          </w:p>
          <w:p w:rsidR="00843EE2" w:rsidRDefault="00843EE2" w:rsidP="00843EE2">
            <w:pPr>
              <w:pStyle w:val="GS"/>
            </w:pPr>
            <w:r>
              <w:t>Die Schülerinnen und Schüler führen Grundoperationen mit Dezimalzahlen aus.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43EE2" w:rsidRDefault="00843EE2" w:rsidP="00843EE2">
            <w:pPr>
              <w:pStyle w:val="GSbold"/>
            </w:pPr>
            <w:r>
              <w:t>Dezimalzahlen addieren und subtrahieren</w:t>
            </w:r>
          </w:p>
          <w:p w:rsidR="00843EE2" w:rsidRDefault="00843EE2" w:rsidP="00843EE2">
            <w:pPr>
              <w:pStyle w:val="GS"/>
            </w:pPr>
            <w:r>
              <w:t xml:space="preserve">Dezimalzahlen mit zwei Wertziffern addieren oder </w:t>
            </w:r>
            <w:r w:rsidR="00833692">
              <w:br/>
            </w:r>
            <w:r>
              <w:t>subtrahieren.</w:t>
            </w:r>
          </w:p>
          <w:p w:rsidR="00843EE2" w:rsidRDefault="00843EE2" w:rsidP="00843EE2">
            <w:pPr>
              <w:pStyle w:val="GS"/>
            </w:pPr>
          </w:p>
          <w:p w:rsidR="00387CE2" w:rsidRDefault="00843EE2" w:rsidP="00843EE2">
            <w:pPr>
              <w:pStyle w:val="GS"/>
            </w:pPr>
            <w:r>
              <w:t>Die Summe einer beliebigen Dezimalzahl und ei</w:t>
            </w:r>
            <w:r w:rsidR="004206F1">
              <w:t xml:space="preserve">ner </w:t>
            </w:r>
            <w:r w:rsidR="00833692">
              <w:br/>
            </w:r>
            <w:r>
              <w:t>Dezimalzahl mit einer Wertziffer bestimmen. Die Differenz zwischen einer be</w:t>
            </w:r>
            <w:r w:rsidR="004206F1">
              <w:t xml:space="preserve">liebigen Dezimalzahl und einer </w:t>
            </w:r>
            <w:r w:rsidR="00833692">
              <w:br/>
            </w:r>
            <w:r>
              <w:t>Dezimalzahl mit einer Wertziffer bestimmen.</w:t>
            </w:r>
            <w:r w:rsidR="00B46716">
              <w:br/>
            </w:r>
          </w:p>
        </w:tc>
        <w:tc>
          <w:tcPr>
            <w:tcW w:w="5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43EE2" w:rsidRPr="00172BA8" w:rsidRDefault="00843EE2" w:rsidP="00172BA8">
            <w:pPr>
              <w:pStyle w:val="GS"/>
            </w:pPr>
          </w:p>
        </w:tc>
      </w:tr>
      <w:tr w:rsidR="00843EE2" w:rsidRPr="00172BA8" w:rsidTr="0088325C">
        <w:tblPrEx>
          <w:tblBorders>
            <w:top w:val="none" w:sz="0" w:space="0" w:color="auto"/>
          </w:tblBorders>
        </w:tblPrEx>
        <w:tc>
          <w:tcPr>
            <w:tcW w:w="3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43EE2" w:rsidRPr="00172BA8" w:rsidRDefault="00843EE2" w:rsidP="00172BA8">
            <w:pPr>
              <w:pStyle w:val="GS"/>
            </w:pP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43EE2" w:rsidRDefault="00843EE2" w:rsidP="00843EE2">
            <w:pPr>
              <w:pStyle w:val="GSbold"/>
            </w:pPr>
            <w:r>
              <w:t>Dezimalzahlen multiplizieren und dividieren</w:t>
            </w:r>
          </w:p>
          <w:p w:rsidR="00843EE2" w:rsidRDefault="00843EE2" w:rsidP="00843EE2">
            <w:pPr>
              <w:pStyle w:val="GS"/>
            </w:pPr>
            <w:r>
              <w:t>Eine Dezimalzahl mit zwei Wertziffern mit einer ganzen Zahl mit einer Wertziffer multiplizieren.</w:t>
            </w:r>
          </w:p>
          <w:p w:rsidR="00843EE2" w:rsidRDefault="00843EE2" w:rsidP="00843EE2">
            <w:pPr>
              <w:pStyle w:val="GS"/>
            </w:pPr>
          </w:p>
          <w:p w:rsidR="00843EE2" w:rsidRDefault="00843EE2" w:rsidP="00843EE2">
            <w:pPr>
              <w:pStyle w:val="GS"/>
            </w:pPr>
            <w:r>
              <w:t>Eine Dezimalzahl mit zwei Wertziffern durch eine ganze Zahl mit einer Wertziffer dividieren (Resultat ist eine Zahl mit einer Wertziffer).</w:t>
            </w:r>
            <w:r w:rsidR="00B46716">
              <w:br/>
            </w:r>
          </w:p>
        </w:tc>
        <w:tc>
          <w:tcPr>
            <w:tcW w:w="5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43EE2" w:rsidRPr="00172BA8" w:rsidRDefault="00843EE2" w:rsidP="00172BA8">
            <w:pPr>
              <w:pStyle w:val="GS"/>
            </w:pPr>
          </w:p>
        </w:tc>
      </w:tr>
      <w:tr w:rsidR="00843EE2" w:rsidRPr="00172BA8" w:rsidTr="0088325C">
        <w:tblPrEx>
          <w:tblBorders>
            <w:top w:val="none" w:sz="0" w:space="0" w:color="auto"/>
          </w:tblBorders>
        </w:tblPrEx>
        <w:tc>
          <w:tcPr>
            <w:tcW w:w="3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43EE2" w:rsidRDefault="00843EE2" w:rsidP="00843EE2">
            <w:pPr>
              <w:pStyle w:val="GSbold"/>
            </w:pPr>
            <w:r>
              <w:t>Terme und Gleichungen</w:t>
            </w:r>
          </w:p>
          <w:p w:rsidR="00843EE2" w:rsidRDefault="00843EE2" w:rsidP="00843EE2">
            <w:pPr>
              <w:pStyle w:val="GS"/>
            </w:pPr>
            <w:r>
              <w:t>Die Schülerinnen und Schüler rechnen Terme mit Klammern aus. Sie vergleichen Terme und lösen Gleichungen und Ungleichungen.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43EE2" w:rsidRDefault="00843EE2" w:rsidP="00843EE2">
            <w:pPr>
              <w:pStyle w:val="GSbold"/>
            </w:pPr>
            <w:r>
              <w:t>Terme mit Klammern ausrechnen</w:t>
            </w:r>
          </w:p>
          <w:p w:rsidR="00843EE2" w:rsidRDefault="00843EE2" w:rsidP="00843EE2">
            <w:pPr>
              <w:pStyle w:val="GS"/>
            </w:pPr>
            <w:r>
              <w:t>Einen Term mit Klammern ausrechnen und den Rechenweg darstellen.</w:t>
            </w:r>
          </w:p>
          <w:p w:rsidR="00387CE2" w:rsidRDefault="00387CE2" w:rsidP="00843EE2">
            <w:pPr>
              <w:pStyle w:val="GS"/>
            </w:pPr>
            <w:bookmarkStart w:id="0" w:name="_GoBack"/>
            <w:bookmarkEnd w:id="0"/>
          </w:p>
          <w:p w:rsidR="00387CE2" w:rsidRDefault="00387CE2" w:rsidP="00843EE2">
            <w:pPr>
              <w:pStyle w:val="GS"/>
            </w:pPr>
          </w:p>
        </w:tc>
        <w:tc>
          <w:tcPr>
            <w:tcW w:w="5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43EE2" w:rsidRPr="00172BA8" w:rsidRDefault="00843EE2" w:rsidP="00172BA8">
            <w:pPr>
              <w:pStyle w:val="GS"/>
            </w:pPr>
          </w:p>
        </w:tc>
      </w:tr>
      <w:tr w:rsidR="00843EE2" w:rsidRPr="00172BA8" w:rsidTr="0088325C">
        <w:tblPrEx>
          <w:tblBorders>
            <w:top w:val="none" w:sz="0" w:space="0" w:color="auto"/>
          </w:tblBorders>
        </w:tblPrEx>
        <w:tc>
          <w:tcPr>
            <w:tcW w:w="3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43EE2" w:rsidRPr="00172BA8" w:rsidRDefault="00843EE2" w:rsidP="00172BA8">
            <w:pPr>
              <w:pStyle w:val="GS"/>
            </w:pP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43EE2" w:rsidRDefault="00843EE2" w:rsidP="00843EE2">
            <w:pPr>
              <w:pStyle w:val="GSbold"/>
            </w:pPr>
            <w:r>
              <w:t>Gleichungen und Ungleichungen lösen</w:t>
            </w:r>
          </w:p>
          <w:p w:rsidR="00387CE2" w:rsidRDefault="00843EE2" w:rsidP="00843EE2">
            <w:pPr>
              <w:pStyle w:val="GS"/>
            </w:pPr>
            <w:r>
              <w:t>Passende Zahlen in einer Gleichung oder Ungleichung einsetzen und das Vorgehen beschreiben.</w:t>
            </w:r>
          </w:p>
          <w:p w:rsidR="00387CE2" w:rsidRDefault="00387CE2" w:rsidP="00843EE2">
            <w:pPr>
              <w:pStyle w:val="GS"/>
            </w:pPr>
          </w:p>
        </w:tc>
        <w:tc>
          <w:tcPr>
            <w:tcW w:w="5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43EE2" w:rsidRPr="00172BA8" w:rsidRDefault="00843EE2" w:rsidP="00172BA8">
            <w:pPr>
              <w:pStyle w:val="GS"/>
            </w:pPr>
          </w:p>
        </w:tc>
      </w:tr>
    </w:tbl>
    <w:p w:rsidR="004A07D3" w:rsidRPr="00843EE2" w:rsidRDefault="00843EE2" w:rsidP="00843EE2">
      <w:pPr>
        <w:tabs>
          <w:tab w:val="left" w:pos="3410"/>
        </w:tabs>
      </w:pPr>
      <w:r>
        <w:tab/>
      </w:r>
    </w:p>
    <w:sectPr w:rsidR="004A07D3" w:rsidRPr="00843EE2" w:rsidSect="00F86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0FC" w:rsidRDefault="009600FC">
      <w:r>
        <w:separator/>
      </w:r>
    </w:p>
  </w:endnote>
  <w:endnote w:type="continuationSeparator" w:id="0">
    <w:p w:rsidR="009600FC" w:rsidRDefault="0096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-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Frutiger 65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CF" w:rsidRDefault="00971DC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15" w:rsidRPr="008429E0" w:rsidRDefault="009F4F15" w:rsidP="004A07D3">
    <w:pPr>
      <w:pStyle w:val="Fuzeile"/>
      <w:tabs>
        <w:tab w:val="clear" w:pos="4536"/>
        <w:tab w:val="clear" w:pos="9072"/>
        <w:tab w:val="right" w:pos="14280"/>
      </w:tabs>
      <w:rPr>
        <w:rFonts w:cs="Arial"/>
        <w:szCs w:val="18"/>
      </w:rPr>
    </w:pPr>
    <w:r w:rsidRPr="008429E0">
      <w:rPr>
        <w:rFonts w:cs="Arial"/>
        <w:sz w:val="16"/>
        <w:szCs w:val="16"/>
        <w:lang w:eastAsia="de-CH"/>
      </w:rPr>
      <w:t xml:space="preserve"> 201</w:t>
    </w:r>
    <w:r>
      <w:rPr>
        <w:rFonts w:cs="Arial"/>
        <w:sz w:val="16"/>
        <w:szCs w:val="16"/>
        <w:lang w:eastAsia="de-CH"/>
      </w:rPr>
      <w:t>5</w:t>
    </w:r>
    <w:r w:rsidRPr="008429E0">
      <w:rPr>
        <w:rFonts w:cs="Arial"/>
        <w:sz w:val="16"/>
        <w:szCs w:val="16"/>
        <w:lang w:eastAsia="de-CH"/>
      </w:rPr>
      <w:t xml:space="preserve"> Lehrmittelverlag Zürich</w:t>
    </w:r>
    <w:r w:rsidRPr="008429E0">
      <w:rPr>
        <w:rFonts w:cs="Arial"/>
        <w:szCs w:val="18"/>
        <w:lang w:eastAsia="de-CH"/>
      </w:rPr>
      <w:t xml:space="preserve"> </w:t>
    </w:r>
    <w:r w:rsidRPr="008429E0">
      <w:rPr>
        <w:rFonts w:cs="Arial"/>
        <w:szCs w:val="18"/>
        <w:lang w:eastAsia="de-CH"/>
      </w:rPr>
      <w:tab/>
    </w:r>
    <w:r w:rsidRPr="0090405A">
      <w:rPr>
        <w:rFonts w:cs="Arial"/>
        <w:sz w:val="16"/>
        <w:szCs w:val="16"/>
        <w:lang w:eastAsia="de-CH"/>
      </w:rPr>
      <w:t xml:space="preserve">Mathematik 5 Primarstufe, Handbuch </w:t>
    </w:r>
    <w:r w:rsidRPr="0090405A">
      <w:rPr>
        <w:rFonts w:cs="Arial"/>
        <w:b/>
        <w:bCs/>
        <w:sz w:val="16"/>
        <w:szCs w:val="16"/>
        <w:lang w:eastAsia="de-CH"/>
      </w:rPr>
      <w:t xml:space="preserve">B </w:t>
    </w:r>
    <w:r w:rsidR="00971DCF">
      <w:rPr>
        <w:rFonts w:cs="Arial"/>
        <w:b/>
        <w:bCs/>
        <w:sz w:val="16"/>
        <w:szCs w:val="16"/>
        <w:lang w:eastAsia="de-CH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CF" w:rsidRDefault="00971D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0FC" w:rsidRDefault="009600FC">
      <w:r>
        <w:separator/>
      </w:r>
    </w:p>
  </w:footnote>
  <w:footnote w:type="continuationSeparator" w:id="0">
    <w:p w:rsidR="009600FC" w:rsidRDefault="00960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CF" w:rsidRDefault="00971DC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15" w:rsidRDefault="002A79F7">
    <w:pPr>
      <w:pStyle w:val="Kopfzeile"/>
    </w:pPr>
    <w:r>
      <w:rPr>
        <w:rFonts w:cs="Arial"/>
        <w:sz w:val="16"/>
        <w:szCs w:val="16"/>
        <w:lang w:eastAsia="de-CH"/>
      </w:rPr>
      <w:t xml:space="preserve">Rechenoperationen </w:t>
    </w:r>
    <w:r w:rsidR="009F4F15">
      <w:rPr>
        <w:rFonts w:cs="Arial"/>
        <w:sz w:val="16"/>
        <w:szCs w:val="16"/>
        <w:lang w:eastAsia="de-CH"/>
      </w:rPr>
      <w:t xml:space="preserve">  </w:t>
    </w:r>
    <w:r w:rsidR="009F4F15" w:rsidRPr="00233D8C">
      <w:rPr>
        <w:rFonts w:cs="Arial"/>
        <w:b/>
        <w:sz w:val="16"/>
        <w:szCs w:val="16"/>
        <w:lang w:eastAsia="de-CH"/>
      </w:rPr>
      <w:t>Kompetenzen überprüfen:</w:t>
    </w:r>
    <w:r w:rsidR="009F4F15" w:rsidRPr="00233D8C">
      <w:rPr>
        <w:rFonts w:cs="Arial"/>
        <w:sz w:val="16"/>
        <w:szCs w:val="16"/>
        <w:lang w:eastAsia="de-CH"/>
      </w:rPr>
      <w:t xml:space="preserve"> Beobachtungsbogen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CF" w:rsidRDefault="00971DC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18AF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D3"/>
    <w:rsid w:val="000157A0"/>
    <w:rsid w:val="00042215"/>
    <w:rsid w:val="0006795E"/>
    <w:rsid w:val="00075DB6"/>
    <w:rsid w:val="00096DA4"/>
    <w:rsid w:val="000A1542"/>
    <w:rsid w:val="000C0FD3"/>
    <w:rsid w:val="000D362B"/>
    <w:rsid w:val="000D4B34"/>
    <w:rsid w:val="00111BD8"/>
    <w:rsid w:val="00157C14"/>
    <w:rsid w:val="00172BA8"/>
    <w:rsid w:val="001A0072"/>
    <w:rsid w:val="001A217D"/>
    <w:rsid w:val="001B0CEF"/>
    <w:rsid w:val="001C2E91"/>
    <w:rsid w:val="001D1216"/>
    <w:rsid w:val="001D795F"/>
    <w:rsid w:val="001E18F7"/>
    <w:rsid w:val="00233D8C"/>
    <w:rsid w:val="00236C13"/>
    <w:rsid w:val="00240994"/>
    <w:rsid w:val="002670C6"/>
    <w:rsid w:val="00295366"/>
    <w:rsid w:val="002A79F7"/>
    <w:rsid w:val="002C3E93"/>
    <w:rsid w:val="00302187"/>
    <w:rsid w:val="00321C4A"/>
    <w:rsid w:val="0034700A"/>
    <w:rsid w:val="00367BBE"/>
    <w:rsid w:val="00385EBC"/>
    <w:rsid w:val="00387CE2"/>
    <w:rsid w:val="00392790"/>
    <w:rsid w:val="003C0EE6"/>
    <w:rsid w:val="003F6EC7"/>
    <w:rsid w:val="003F7FCD"/>
    <w:rsid w:val="004206F1"/>
    <w:rsid w:val="00440E7D"/>
    <w:rsid w:val="00457DC7"/>
    <w:rsid w:val="0046026E"/>
    <w:rsid w:val="00471739"/>
    <w:rsid w:val="00473C18"/>
    <w:rsid w:val="004A07D3"/>
    <w:rsid w:val="004B1185"/>
    <w:rsid w:val="004E2227"/>
    <w:rsid w:val="0052577D"/>
    <w:rsid w:val="005366C1"/>
    <w:rsid w:val="00590174"/>
    <w:rsid w:val="00595C53"/>
    <w:rsid w:val="0059608E"/>
    <w:rsid w:val="005B3DE1"/>
    <w:rsid w:val="005F5FD8"/>
    <w:rsid w:val="006109A2"/>
    <w:rsid w:val="0061226F"/>
    <w:rsid w:val="006140C4"/>
    <w:rsid w:val="00676522"/>
    <w:rsid w:val="006908FE"/>
    <w:rsid w:val="006B499E"/>
    <w:rsid w:val="006D54F7"/>
    <w:rsid w:val="006D79E3"/>
    <w:rsid w:val="0071601D"/>
    <w:rsid w:val="00723268"/>
    <w:rsid w:val="00756AD0"/>
    <w:rsid w:val="0078317A"/>
    <w:rsid w:val="00792B02"/>
    <w:rsid w:val="007C4338"/>
    <w:rsid w:val="007E1616"/>
    <w:rsid w:val="00833692"/>
    <w:rsid w:val="008429E0"/>
    <w:rsid w:val="00843EE2"/>
    <w:rsid w:val="008548D1"/>
    <w:rsid w:val="00857A7A"/>
    <w:rsid w:val="008648BF"/>
    <w:rsid w:val="00875D2C"/>
    <w:rsid w:val="0088325C"/>
    <w:rsid w:val="00894598"/>
    <w:rsid w:val="0089540E"/>
    <w:rsid w:val="00895869"/>
    <w:rsid w:val="008B302B"/>
    <w:rsid w:val="008F428B"/>
    <w:rsid w:val="008F4414"/>
    <w:rsid w:val="0090405A"/>
    <w:rsid w:val="0091799B"/>
    <w:rsid w:val="00922797"/>
    <w:rsid w:val="009600FC"/>
    <w:rsid w:val="00971DCF"/>
    <w:rsid w:val="0097491A"/>
    <w:rsid w:val="00984352"/>
    <w:rsid w:val="009B1CB2"/>
    <w:rsid w:val="009C478E"/>
    <w:rsid w:val="009E64BB"/>
    <w:rsid w:val="009F4F15"/>
    <w:rsid w:val="00A35D1F"/>
    <w:rsid w:val="00A37045"/>
    <w:rsid w:val="00A52ACF"/>
    <w:rsid w:val="00AA1A52"/>
    <w:rsid w:val="00AB6B45"/>
    <w:rsid w:val="00AC0B11"/>
    <w:rsid w:val="00B04509"/>
    <w:rsid w:val="00B05A21"/>
    <w:rsid w:val="00B064D7"/>
    <w:rsid w:val="00B14313"/>
    <w:rsid w:val="00B46716"/>
    <w:rsid w:val="00B6005A"/>
    <w:rsid w:val="00BA4D9A"/>
    <w:rsid w:val="00BB3696"/>
    <w:rsid w:val="00BC08A1"/>
    <w:rsid w:val="00BD60BC"/>
    <w:rsid w:val="00BE1065"/>
    <w:rsid w:val="00BE4BDE"/>
    <w:rsid w:val="00C1252A"/>
    <w:rsid w:val="00C26FE6"/>
    <w:rsid w:val="00C4380A"/>
    <w:rsid w:val="00C46090"/>
    <w:rsid w:val="00C50149"/>
    <w:rsid w:val="00C7785C"/>
    <w:rsid w:val="00CF6783"/>
    <w:rsid w:val="00D756ED"/>
    <w:rsid w:val="00DC4D27"/>
    <w:rsid w:val="00DC50CE"/>
    <w:rsid w:val="00DF1B3F"/>
    <w:rsid w:val="00E00CD8"/>
    <w:rsid w:val="00E12EAE"/>
    <w:rsid w:val="00E17671"/>
    <w:rsid w:val="00E51A81"/>
    <w:rsid w:val="00E5718A"/>
    <w:rsid w:val="00E8414A"/>
    <w:rsid w:val="00F001B4"/>
    <w:rsid w:val="00F15717"/>
    <w:rsid w:val="00F52030"/>
    <w:rsid w:val="00F8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chartTrackingRefBased/>
  <w15:docId w15:val="{2B6952AF-A864-4C94-A20D-D7506772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2EAE"/>
    <w:rPr>
      <w:rFonts w:ascii="Arial" w:hAnsi="Arial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2EA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uiPriority w:val="99"/>
    <w:rsid w:val="004A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E12EAE"/>
    <w:rPr>
      <w:rFonts w:ascii="Calibri" w:eastAsia="MS Gothic" w:hAnsi="Calibri" w:cs="Times New Roman"/>
      <w:b/>
      <w:bCs/>
      <w:kern w:val="32"/>
      <w:sz w:val="32"/>
      <w:szCs w:val="32"/>
      <w:lang w:val="de-CH" w:eastAsia="en-US"/>
    </w:rPr>
  </w:style>
  <w:style w:type="paragraph" w:customStyle="1" w:styleId="GS">
    <w:name w:val="GS"/>
    <w:qFormat/>
    <w:rsid w:val="00172BA8"/>
    <w:pPr>
      <w:autoSpaceDE w:val="0"/>
      <w:autoSpaceDN w:val="0"/>
      <w:adjustRightInd w:val="0"/>
    </w:pPr>
    <w:rPr>
      <w:rFonts w:ascii="Arial" w:hAnsi="Arial" w:cs="Frutiger-Light"/>
      <w:sz w:val="18"/>
      <w:szCs w:val="18"/>
      <w:lang w:val="de-DE"/>
    </w:rPr>
  </w:style>
  <w:style w:type="paragraph" w:customStyle="1" w:styleId="GSbold">
    <w:name w:val="GS bold"/>
    <w:basedOn w:val="GS"/>
    <w:qFormat/>
    <w:rsid w:val="0097491A"/>
    <w:rPr>
      <w:rFonts w:cs="Frutiger-Bold"/>
      <w:b/>
      <w:bCs/>
    </w:rPr>
  </w:style>
  <w:style w:type="paragraph" w:customStyle="1" w:styleId="Tabellenkopf">
    <w:name w:val="Tabellenkopf"/>
    <w:qFormat/>
    <w:rsid w:val="0097491A"/>
    <w:rPr>
      <w:rFonts w:ascii="Arial" w:hAnsi="Arial" w:cs="Arial"/>
      <w:b/>
      <w:bCs/>
    </w:rPr>
  </w:style>
  <w:style w:type="paragraph" w:customStyle="1" w:styleId="HBKompetenzLinksKompetenzen">
    <w:name w:val="HB Kompetenz Links (Kompetenzen)"/>
    <w:basedOn w:val="Standard"/>
    <w:uiPriority w:val="99"/>
    <w:rsid w:val="008F4414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rutiger-Light" w:hAnsi="Frutiger-Light" w:cs="Frutiger-Light"/>
      <w:color w:val="000000"/>
      <w:spacing w:val="2"/>
      <w:szCs w:val="18"/>
      <w:lang w:eastAsia="de-DE"/>
    </w:rPr>
  </w:style>
  <w:style w:type="paragraph" w:customStyle="1" w:styleId="HBKompetenzBZKompetenzen">
    <w:name w:val="HB Kompetenz BZ (Kompetenzen)"/>
    <w:basedOn w:val="Standard"/>
    <w:uiPriority w:val="99"/>
    <w:rsid w:val="008F4414"/>
    <w:pPr>
      <w:widowControl w:val="0"/>
      <w:tabs>
        <w:tab w:val="left" w:pos="255"/>
      </w:tabs>
      <w:autoSpaceDE w:val="0"/>
      <w:autoSpaceDN w:val="0"/>
      <w:adjustRightInd w:val="0"/>
      <w:spacing w:line="120" w:lineRule="atLeast"/>
      <w:jc w:val="both"/>
      <w:textAlignment w:val="center"/>
    </w:pPr>
    <w:rPr>
      <w:rFonts w:ascii="Frutiger-Light" w:hAnsi="Frutiger-Light" w:cs="Frutiger-Light"/>
      <w:color w:val="000000"/>
      <w:spacing w:val="2"/>
      <w:szCs w:val="18"/>
      <w:lang w:eastAsia="de-DE"/>
    </w:rPr>
  </w:style>
  <w:style w:type="paragraph" w:customStyle="1" w:styleId="HBKompetenzT2Kompetenzen">
    <w:name w:val="HB Kompetenz T2 (Kompetenzen)"/>
    <w:basedOn w:val="HBKompetenzLinksKompetenzen"/>
    <w:uiPriority w:val="99"/>
    <w:rsid w:val="008F4414"/>
    <w:rPr>
      <w:rFonts w:ascii="Frutiger-Bold" w:hAnsi="Frutiger-Bold" w:cs="Frutiger-Bold"/>
      <w:b/>
      <w:bCs/>
    </w:rPr>
  </w:style>
  <w:style w:type="paragraph" w:customStyle="1" w:styleId="HBbersichtBZHB04">
    <w:name w:val="HB Übersicht BZ (HB0_4)"/>
    <w:basedOn w:val="Standard"/>
    <w:uiPriority w:val="99"/>
    <w:rsid w:val="009F4F15"/>
    <w:pPr>
      <w:widowControl w:val="0"/>
      <w:tabs>
        <w:tab w:val="left" w:pos="255"/>
      </w:tabs>
      <w:autoSpaceDE w:val="0"/>
      <w:autoSpaceDN w:val="0"/>
      <w:adjustRightInd w:val="0"/>
      <w:spacing w:line="130" w:lineRule="atLeast"/>
      <w:jc w:val="both"/>
      <w:textAlignment w:val="center"/>
    </w:pPr>
    <w:rPr>
      <w:rFonts w:ascii="Frutiger-Light" w:hAnsi="Frutiger-Light" w:cs="Frutiger-Light"/>
      <w:color w:val="000000"/>
      <w:spacing w:val="2"/>
      <w:sz w:val="19"/>
      <w:szCs w:val="19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1BB47ADC.dotm</Template>
  <TotalTime>0</TotalTime>
  <Pages>1</Pages>
  <Words>201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Kompetenzen überprüfen: Beobachtungsbogen</vt:lpstr>
    </vt:vector>
  </TitlesOfParts>
  <Manager/>
  <Company>Lehrmittelverlag Zürich</Company>
  <LinksUpToDate>false</LinksUpToDate>
  <CharactersWithSpaces>1655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Kompetenzen überprüfen: Beobachtungsbogen</dc:title>
  <dc:subject>Mathematik 5 Primarstufe</dc:subject>
  <dc:creator>Giovanni Cocchiarella</dc:creator>
  <cp:keywords/>
  <dc:description/>
  <cp:lastModifiedBy>Giovanni Cocchiarella</cp:lastModifiedBy>
  <cp:revision>3</cp:revision>
  <dcterms:created xsi:type="dcterms:W3CDTF">2015-03-04T16:43:00Z</dcterms:created>
  <dcterms:modified xsi:type="dcterms:W3CDTF">2015-03-10T14:51:00Z</dcterms:modified>
  <cp:category/>
</cp:coreProperties>
</file>