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A8" w:rsidRDefault="00172BA8" w:rsidP="00172BA8">
      <w:pPr>
        <w:widowControl w:val="0"/>
        <w:autoSpaceDE w:val="0"/>
        <w:autoSpaceDN w:val="0"/>
        <w:adjustRightInd w:val="0"/>
        <w:spacing w:line="220" w:lineRule="atLeast"/>
        <w:ind w:right="-1112"/>
        <w:rPr>
          <w:rFonts w:ascii="Frutiger 45 Light" w:hAnsi="Frutiger 45 Light" w:cs="Frutiger 45 Light"/>
          <w:spacing w:val="2"/>
          <w:kern w:val="1"/>
          <w:szCs w:val="18"/>
          <w:lang w:val="de-DE" w:eastAsia="de-DE"/>
        </w:rPr>
      </w:pPr>
    </w:p>
    <w:tbl>
      <w:tblPr>
        <w:tblW w:w="14425" w:type="dxa"/>
        <w:tblBorders>
          <w:top w:val="nil"/>
          <w:left w:val="nil"/>
          <w:right w:val="nil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877"/>
        <w:gridCol w:w="4847"/>
        <w:gridCol w:w="5701"/>
      </w:tblGrid>
      <w:tr w:rsidR="0046026E" w:rsidTr="009F4F15">
        <w:trPr>
          <w:trHeight w:val="284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Themen und Kompetenzen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Aufgabenbeispiele</w:t>
            </w:r>
          </w:p>
        </w:tc>
        <w:tc>
          <w:tcPr>
            <w:tcW w:w="5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Beobachtungen, Beurteilungen, Bemerkungen</w:t>
            </w:r>
          </w:p>
        </w:tc>
      </w:tr>
      <w:tr w:rsidR="002B7E93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Default="002B7E93" w:rsidP="002B7E93">
            <w:pPr>
              <w:pStyle w:val="GSbold"/>
            </w:pPr>
            <w:r>
              <w:t>Raster und Koordinaten</w:t>
            </w:r>
          </w:p>
          <w:p w:rsidR="002B7E93" w:rsidRDefault="002B7E93" w:rsidP="002B7E93">
            <w:pPr>
              <w:pStyle w:val="GS"/>
            </w:pPr>
            <w:r>
              <w:t xml:space="preserve">Die Schülerinnen und Schüler bestimmen </w:t>
            </w:r>
            <w:r w:rsidR="00A77193">
              <w:br/>
            </w:r>
            <w:r>
              <w:t>Koordinaten von Punkten. Sie verwenden Raster zum Bestimmen von Flächen und Längen.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Default="002B7E93" w:rsidP="002B7E93">
            <w:pPr>
              <w:pStyle w:val="GSbold"/>
            </w:pPr>
            <w:r>
              <w:t>Koordinaten bestimmen</w:t>
            </w:r>
          </w:p>
          <w:p w:rsidR="002B7E93" w:rsidRDefault="002B7E93" w:rsidP="002B7E93">
            <w:pPr>
              <w:pStyle w:val="GS"/>
            </w:pPr>
            <w:r>
              <w:t>Ein Koordinatensystem zeichnen und Punkte im Koordinatensystem eintragen.</w:t>
            </w:r>
          </w:p>
          <w:p w:rsidR="00A525BB" w:rsidRDefault="00A525BB" w:rsidP="002B7E93">
            <w:pPr>
              <w:pStyle w:val="GS"/>
            </w:pPr>
          </w:p>
          <w:p w:rsidR="00086F87" w:rsidRDefault="00086F87" w:rsidP="002B7E93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Pr="00172BA8" w:rsidRDefault="002B7E93" w:rsidP="00172BA8">
            <w:pPr>
              <w:pStyle w:val="GS"/>
            </w:pPr>
          </w:p>
        </w:tc>
      </w:tr>
      <w:tr w:rsidR="002B7E93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Pr="00172BA8" w:rsidRDefault="002B7E93" w:rsidP="00172BA8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Default="002B7E93" w:rsidP="002B7E93">
            <w:pPr>
              <w:pStyle w:val="GSbold"/>
            </w:pPr>
            <w:r>
              <w:t>Fläche und Umfang bestimmen</w:t>
            </w:r>
          </w:p>
          <w:p w:rsidR="002B7E93" w:rsidRDefault="002B7E93" w:rsidP="002B7E93">
            <w:pPr>
              <w:pStyle w:val="GS"/>
            </w:pPr>
            <w:r>
              <w:t>Die Fläche und den Umfang einer Figur, deren Seiten auf den Linien eines Rasters liegen, bestimmen.</w:t>
            </w:r>
          </w:p>
          <w:p w:rsidR="00086F87" w:rsidRDefault="00086F87" w:rsidP="002B7E93">
            <w:pPr>
              <w:pStyle w:val="GS"/>
            </w:pPr>
          </w:p>
          <w:p w:rsidR="00086F87" w:rsidRDefault="00086F87" w:rsidP="002B7E93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Pr="00172BA8" w:rsidRDefault="002B7E93" w:rsidP="00172BA8">
            <w:pPr>
              <w:pStyle w:val="GS"/>
            </w:pPr>
          </w:p>
        </w:tc>
      </w:tr>
      <w:tr w:rsidR="002B7E93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Default="002B7E93" w:rsidP="002B7E93">
            <w:pPr>
              <w:pStyle w:val="GSbold"/>
            </w:pPr>
            <w:r>
              <w:t>Linien</w:t>
            </w:r>
          </w:p>
          <w:p w:rsidR="002B7E93" w:rsidRDefault="002B7E93" w:rsidP="002B7E93">
            <w:pPr>
              <w:pStyle w:val="GS"/>
            </w:pPr>
            <w:r>
              <w:t xml:space="preserve">Die Schülerinnen und Schüler zeichnen und verändern Figuren und Ornamente mit </w:t>
            </w:r>
            <w:r>
              <w:br/>
              <w:t>Hilfsmitteln (Zirkel, Geodreieck, Computer). Sie skizzieren Figuren.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Default="002B7E93" w:rsidP="002B7E93">
            <w:pPr>
              <w:pStyle w:val="GSbold"/>
            </w:pPr>
            <w:r>
              <w:t>Figuren und Ornamente mit Hilfsmitteln zeichnen</w:t>
            </w:r>
          </w:p>
          <w:p w:rsidR="002B7E93" w:rsidRDefault="002B7E93" w:rsidP="002B7E93">
            <w:pPr>
              <w:pStyle w:val="GS"/>
            </w:pPr>
            <w:r>
              <w:t>Eine Figur nach Vorlage mit Zirkel und Geodreieck oder mit dem Computer zeichnen.</w:t>
            </w:r>
          </w:p>
          <w:p w:rsidR="00A525BB" w:rsidRDefault="00A525BB" w:rsidP="002B7E93">
            <w:pPr>
              <w:pStyle w:val="GS"/>
            </w:pPr>
          </w:p>
          <w:p w:rsidR="00086F87" w:rsidRDefault="00086F87" w:rsidP="002B7E93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Pr="00172BA8" w:rsidRDefault="002B7E93" w:rsidP="00172BA8">
            <w:pPr>
              <w:pStyle w:val="GS"/>
            </w:pPr>
          </w:p>
        </w:tc>
      </w:tr>
      <w:tr w:rsidR="002B7E93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Pr="00172BA8" w:rsidRDefault="002B7E93" w:rsidP="00172BA8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Default="002B7E93" w:rsidP="002B7E93">
            <w:pPr>
              <w:pStyle w:val="GSbold"/>
            </w:pPr>
            <w:r>
              <w:t>Figuren skizzieren</w:t>
            </w:r>
          </w:p>
          <w:p w:rsidR="002B7E93" w:rsidRDefault="002B7E93" w:rsidP="002B7E93">
            <w:pPr>
              <w:pStyle w:val="GS"/>
            </w:pPr>
            <w:r>
              <w:t>Eine Figur nach Vorlage von Hand zeichnen.</w:t>
            </w:r>
          </w:p>
          <w:p w:rsidR="00A236D4" w:rsidRDefault="00A236D4" w:rsidP="002B7E93">
            <w:pPr>
              <w:pStyle w:val="GS"/>
            </w:pPr>
          </w:p>
          <w:p w:rsidR="00A525BB" w:rsidRDefault="00A525BB" w:rsidP="002B7E93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Pr="00172BA8" w:rsidRDefault="002B7E93" w:rsidP="00172BA8">
            <w:pPr>
              <w:pStyle w:val="GS"/>
            </w:pPr>
          </w:p>
        </w:tc>
      </w:tr>
      <w:tr w:rsidR="002B7E93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Default="002B7E93" w:rsidP="002B7E93">
            <w:pPr>
              <w:pStyle w:val="GSbold"/>
            </w:pPr>
            <w:r>
              <w:t>Formen</w:t>
            </w:r>
          </w:p>
          <w:p w:rsidR="002B7E93" w:rsidRDefault="002B7E93" w:rsidP="002B7E93">
            <w:pPr>
              <w:pStyle w:val="GS"/>
            </w:pPr>
            <w:r>
              <w:t xml:space="preserve">Die Schülerinnen und Schüler erforschen </w:t>
            </w:r>
            <w:r>
              <w:br/>
              <w:t xml:space="preserve">und überprüfen Beziehungen in Figuren. </w:t>
            </w:r>
            <w:r>
              <w:br/>
              <w:t>Sie zerlegen Figuren und setzen Figuren zusammen.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Default="002B7E93" w:rsidP="002B7E93">
            <w:pPr>
              <w:pStyle w:val="GSbold"/>
            </w:pPr>
            <w:r>
              <w:t>Dreiecke und Vierecke legen</w:t>
            </w:r>
          </w:p>
          <w:p w:rsidR="002B7E93" w:rsidRDefault="002B7E93" w:rsidP="002B7E93">
            <w:pPr>
              <w:pStyle w:val="GS"/>
            </w:pPr>
            <w:r>
              <w:t>Mit einer v</w:t>
            </w:r>
            <w:r w:rsidR="00EF5B72">
              <w:t xml:space="preserve">orgegebenen Anzahl Hölzchen (ca. </w:t>
            </w:r>
            <w:r>
              <w:rPr>
                <w:rStyle w:val="HB1Lfw"/>
                <w:spacing w:val="-11"/>
              </w:rPr>
              <w:t>1</w:t>
            </w:r>
            <w:r>
              <w:t xml:space="preserve">0) </w:t>
            </w:r>
            <w:r w:rsidR="00EF5B72">
              <w:br/>
            </w:r>
            <w:r>
              <w:t>ver</w:t>
            </w:r>
            <w:r w:rsidR="00EF5B72">
              <w:t xml:space="preserve">schiedene </w:t>
            </w:r>
            <w:r>
              <w:t xml:space="preserve">Dreiecke und Vierecke legen und deren </w:t>
            </w:r>
            <w:r w:rsidR="00A77193">
              <w:br/>
            </w:r>
            <w:r>
              <w:t>Eigenschaften beschreiben.</w:t>
            </w:r>
          </w:p>
          <w:p w:rsidR="00A525BB" w:rsidRDefault="00A525BB" w:rsidP="002B7E93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Pr="00172BA8" w:rsidRDefault="002B7E93" w:rsidP="00172BA8">
            <w:pPr>
              <w:pStyle w:val="GS"/>
            </w:pPr>
          </w:p>
        </w:tc>
      </w:tr>
      <w:tr w:rsidR="002B7E93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Pr="00172BA8" w:rsidRDefault="002B7E93" w:rsidP="00172BA8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Default="002B7E93" w:rsidP="002B7E93">
            <w:pPr>
              <w:pStyle w:val="GSbold"/>
            </w:pPr>
            <w:r>
              <w:t>Figuren zusammensetzen</w:t>
            </w:r>
          </w:p>
          <w:p w:rsidR="002B7E93" w:rsidRDefault="002B7E93" w:rsidP="002B7E93">
            <w:pPr>
              <w:pStyle w:val="GS"/>
            </w:pPr>
            <w:r>
              <w:t>Mit vorgegebenen Dreiecken und Vierecken eine bestimmte Figur legen.</w:t>
            </w:r>
          </w:p>
          <w:p w:rsidR="00A525BB" w:rsidRDefault="00A525BB" w:rsidP="002B7E93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Pr="00172BA8" w:rsidRDefault="002B7E93" w:rsidP="00172BA8">
            <w:pPr>
              <w:pStyle w:val="GS"/>
            </w:pPr>
          </w:p>
        </w:tc>
      </w:tr>
      <w:tr w:rsidR="002B7E93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Default="002B7E93" w:rsidP="002B7E93">
            <w:pPr>
              <w:pStyle w:val="GSbold"/>
            </w:pPr>
            <w:r>
              <w:t>Winkel</w:t>
            </w:r>
          </w:p>
          <w:p w:rsidR="002B7E93" w:rsidRDefault="002B7E93" w:rsidP="002B7E93">
            <w:pPr>
              <w:pStyle w:val="GS"/>
            </w:pPr>
            <w:r>
              <w:t>Die Schülerinnen und Schüler messen und zeichnen Winkel.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Default="002B7E93" w:rsidP="002B7E93">
            <w:pPr>
              <w:pStyle w:val="GSbold"/>
            </w:pPr>
            <w:r>
              <w:t>Winkel beschreiben</w:t>
            </w:r>
          </w:p>
          <w:p w:rsidR="002B7E93" w:rsidRDefault="00EF5B72" w:rsidP="002B7E93">
            <w:pPr>
              <w:pStyle w:val="GS"/>
            </w:pPr>
            <w:r>
              <w:t xml:space="preserve">An einem Gegenstand (z. B. </w:t>
            </w:r>
            <w:r w:rsidR="002B7E93">
              <w:t>Klapp</w:t>
            </w:r>
            <w:r>
              <w:t>meter) verschiedene Winkel</w:t>
            </w:r>
            <w:r w:rsidR="003E4D47">
              <w:t xml:space="preserve"> </w:t>
            </w:r>
            <w:bookmarkStart w:id="0" w:name="_GoBack"/>
            <w:bookmarkEnd w:id="0"/>
            <w:r>
              <w:t>ein</w:t>
            </w:r>
            <w:r w:rsidR="002B7E93">
              <w:t>stellen und beschreiben (90°, kleiner als 90°, grösser als 90°).</w:t>
            </w:r>
          </w:p>
          <w:p w:rsidR="00A525BB" w:rsidRDefault="00A525BB" w:rsidP="002B7E93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Pr="00172BA8" w:rsidRDefault="002B7E93" w:rsidP="00172BA8">
            <w:pPr>
              <w:pStyle w:val="GS"/>
            </w:pPr>
          </w:p>
        </w:tc>
      </w:tr>
      <w:tr w:rsidR="002B7E93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Pr="00172BA8" w:rsidRDefault="002B7E93" w:rsidP="00172BA8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Default="002B7E93" w:rsidP="002B7E93">
            <w:pPr>
              <w:pStyle w:val="GSbold"/>
            </w:pPr>
            <w:r>
              <w:t>Winkel messen und zeichnen</w:t>
            </w:r>
          </w:p>
          <w:p w:rsidR="002B7E93" w:rsidRDefault="002B7E93" w:rsidP="002B7E93">
            <w:pPr>
              <w:pStyle w:val="GS"/>
            </w:pPr>
            <w:r>
              <w:t xml:space="preserve">Einen vorgegebenen Winkel schätzen und mit dem </w:t>
            </w:r>
            <w:r w:rsidR="00EF5B72">
              <w:br/>
            </w:r>
            <w:r>
              <w:t>Geo</w:t>
            </w:r>
            <w:r w:rsidR="00EF5B72">
              <w:t xml:space="preserve">dreieck </w:t>
            </w:r>
            <w:r>
              <w:t>messen.</w:t>
            </w:r>
          </w:p>
          <w:p w:rsidR="00A525BB" w:rsidRDefault="002B7E93" w:rsidP="002B7E93">
            <w:pPr>
              <w:pStyle w:val="GS"/>
            </w:pPr>
            <w:r>
              <w:t xml:space="preserve">Einen Winkel mit vorgegebener Grösse mit dem </w:t>
            </w:r>
            <w:r w:rsidR="00EF5B72">
              <w:br/>
            </w:r>
            <w:r>
              <w:t>Geodreieck zeichnen.</w:t>
            </w:r>
            <w:r w:rsidR="0041686F">
              <w:br/>
            </w: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B7E93" w:rsidRPr="00172BA8" w:rsidRDefault="002B7E93" w:rsidP="00172BA8">
            <w:pPr>
              <w:pStyle w:val="GS"/>
            </w:pPr>
          </w:p>
        </w:tc>
      </w:tr>
    </w:tbl>
    <w:p w:rsidR="004A07D3" w:rsidRPr="00172BA8" w:rsidRDefault="004A07D3" w:rsidP="00C26FE6">
      <w:pPr>
        <w:pStyle w:val="GS"/>
      </w:pPr>
    </w:p>
    <w:sectPr w:rsidR="004A07D3" w:rsidRPr="00172BA8" w:rsidSect="00F86001">
      <w:headerReference w:type="default" r:id="rId7"/>
      <w:footerReference w:type="default" r:id="rId8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653" w:rsidRDefault="002E7653">
      <w:r>
        <w:separator/>
      </w:r>
    </w:p>
  </w:endnote>
  <w:endnote w:type="continuationSeparator" w:id="0">
    <w:p w:rsidR="002E7653" w:rsidRDefault="002E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Frutiger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Pr="008429E0" w:rsidRDefault="009F4F15" w:rsidP="004A07D3">
    <w:pPr>
      <w:pStyle w:val="Fuzeile"/>
      <w:tabs>
        <w:tab w:val="clear" w:pos="4536"/>
        <w:tab w:val="clear" w:pos="9072"/>
        <w:tab w:val="right" w:pos="14280"/>
      </w:tabs>
      <w:rPr>
        <w:rFonts w:cs="Arial"/>
        <w:szCs w:val="18"/>
      </w:rPr>
    </w:pPr>
    <w:r w:rsidRPr="008429E0">
      <w:rPr>
        <w:rFonts w:cs="Arial"/>
        <w:sz w:val="16"/>
        <w:szCs w:val="16"/>
        <w:lang w:eastAsia="de-CH"/>
      </w:rPr>
      <w:t>© 201</w:t>
    </w:r>
    <w:r>
      <w:rPr>
        <w:rFonts w:cs="Arial"/>
        <w:sz w:val="16"/>
        <w:szCs w:val="16"/>
        <w:lang w:eastAsia="de-CH"/>
      </w:rPr>
      <w:t>5</w:t>
    </w:r>
    <w:r w:rsidRPr="008429E0">
      <w:rPr>
        <w:rFonts w:cs="Arial"/>
        <w:sz w:val="16"/>
        <w:szCs w:val="16"/>
        <w:lang w:eastAsia="de-CH"/>
      </w:rPr>
      <w:t xml:space="preserve"> Lehrmittelverlag Zürich</w:t>
    </w:r>
    <w:r w:rsidRPr="008429E0">
      <w:rPr>
        <w:rFonts w:cs="Arial"/>
        <w:szCs w:val="18"/>
        <w:lang w:eastAsia="de-CH"/>
      </w:rPr>
      <w:t xml:space="preserve"> </w:t>
    </w:r>
    <w:r w:rsidRPr="008429E0">
      <w:rPr>
        <w:rFonts w:cs="Arial"/>
        <w:szCs w:val="18"/>
        <w:lang w:eastAsia="de-CH"/>
      </w:rPr>
      <w:tab/>
    </w:r>
    <w:r w:rsidRPr="0090405A">
      <w:rPr>
        <w:rFonts w:cs="Arial"/>
        <w:sz w:val="16"/>
        <w:szCs w:val="16"/>
        <w:lang w:eastAsia="de-CH"/>
      </w:rPr>
      <w:t xml:space="preserve">Mathematik 5 Primarstufe, Handbuch </w:t>
    </w:r>
    <w:r w:rsidRPr="0090405A">
      <w:rPr>
        <w:rFonts w:cs="Arial"/>
        <w:b/>
        <w:bCs/>
        <w:sz w:val="16"/>
        <w:szCs w:val="16"/>
        <w:lang w:eastAsia="de-CH"/>
      </w:rPr>
      <w:t xml:space="preserve">B </w:t>
    </w:r>
    <w:r w:rsidR="002B7E93">
      <w:rPr>
        <w:rFonts w:cs="Arial"/>
        <w:b/>
        <w:bCs/>
        <w:sz w:val="16"/>
        <w:szCs w:val="16"/>
        <w:lang w:eastAsia="de-CH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653" w:rsidRDefault="002E7653">
      <w:r>
        <w:separator/>
      </w:r>
    </w:p>
  </w:footnote>
  <w:footnote w:type="continuationSeparator" w:id="0">
    <w:p w:rsidR="002E7653" w:rsidRDefault="002E7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Default="00AD003B">
    <w:pPr>
      <w:pStyle w:val="Kopfzeile"/>
    </w:pPr>
    <w:r>
      <w:rPr>
        <w:rFonts w:cs="Arial"/>
        <w:sz w:val="16"/>
        <w:szCs w:val="16"/>
        <w:lang w:eastAsia="de-CH"/>
      </w:rPr>
      <w:t>Geometrie</w:t>
    </w:r>
    <w:r w:rsidR="009F4F15">
      <w:rPr>
        <w:rFonts w:cs="Arial"/>
        <w:sz w:val="16"/>
        <w:szCs w:val="16"/>
        <w:lang w:eastAsia="de-CH"/>
      </w:rPr>
      <w:t xml:space="preserve"> </w:t>
    </w:r>
    <w:r w:rsidR="00F83977">
      <w:rPr>
        <w:rFonts w:cs="Arial"/>
        <w:sz w:val="16"/>
        <w:szCs w:val="16"/>
        <w:lang w:eastAsia="de-CH"/>
      </w:rPr>
      <w:t xml:space="preserve"> </w:t>
    </w:r>
    <w:r w:rsidR="009F4F15">
      <w:rPr>
        <w:rFonts w:cs="Arial"/>
        <w:sz w:val="16"/>
        <w:szCs w:val="16"/>
        <w:lang w:eastAsia="de-CH"/>
      </w:rPr>
      <w:t xml:space="preserve"> </w:t>
    </w:r>
    <w:r w:rsidR="009F4F15" w:rsidRPr="00233D8C">
      <w:rPr>
        <w:rFonts w:cs="Arial"/>
        <w:b/>
        <w:sz w:val="16"/>
        <w:szCs w:val="16"/>
        <w:lang w:eastAsia="de-CH"/>
      </w:rPr>
      <w:t>Kompetenzen überprüfen:</w:t>
    </w:r>
    <w:r w:rsidR="009F4F15" w:rsidRPr="00233D8C">
      <w:rPr>
        <w:rFonts w:cs="Arial"/>
        <w:sz w:val="16"/>
        <w:szCs w:val="16"/>
        <w:lang w:eastAsia="de-CH"/>
      </w:rPr>
      <w:t xml:space="preserve"> Beobachtungsbogen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8AF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3"/>
    <w:rsid w:val="00003DCC"/>
    <w:rsid w:val="000157A0"/>
    <w:rsid w:val="00042215"/>
    <w:rsid w:val="0006795E"/>
    <w:rsid w:val="00075DB6"/>
    <w:rsid w:val="00086F87"/>
    <w:rsid w:val="00096DA4"/>
    <w:rsid w:val="000A1542"/>
    <w:rsid w:val="000C0FD3"/>
    <w:rsid w:val="000D362B"/>
    <w:rsid w:val="000D4B34"/>
    <w:rsid w:val="00157C14"/>
    <w:rsid w:val="00172BA8"/>
    <w:rsid w:val="001A0072"/>
    <w:rsid w:val="001A217D"/>
    <w:rsid w:val="001B0CEF"/>
    <w:rsid w:val="001C2E91"/>
    <w:rsid w:val="001D1216"/>
    <w:rsid w:val="001E18F7"/>
    <w:rsid w:val="002165C6"/>
    <w:rsid w:val="00233D8C"/>
    <w:rsid w:val="00236C13"/>
    <w:rsid w:val="00240994"/>
    <w:rsid w:val="002670C6"/>
    <w:rsid w:val="00295366"/>
    <w:rsid w:val="002B7E93"/>
    <w:rsid w:val="002E7653"/>
    <w:rsid w:val="00302187"/>
    <w:rsid w:val="00321C4A"/>
    <w:rsid w:val="0034700A"/>
    <w:rsid w:val="00367BBE"/>
    <w:rsid w:val="00385EBC"/>
    <w:rsid w:val="00392790"/>
    <w:rsid w:val="003C0EE6"/>
    <w:rsid w:val="003E4D47"/>
    <w:rsid w:val="003F6EC7"/>
    <w:rsid w:val="0041686F"/>
    <w:rsid w:val="00440E7D"/>
    <w:rsid w:val="00457DC7"/>
    <w:rsid w:val="0046026E"/>
    <w:rsid w:val="00471739"/>
    <w:rsid w:val="00473C18"/>
    <w:rsid w:val="004A07D3"/>
    <w:rsid w:val="004B1185"/>
    <w:rsid w:val="004E2227"/>
    <w:rsid w:val="0052577D"/>
    <w:rsid w:val="005366C1"/>
    <w:rsid w:val="00590174"/>
    <w:rsid w:val="00595C53"/>
    <w:rsid w:val="0059608E"/>
    <w:rsid w:val="005B3DE1"/>
    <w:rsid w:val="005F5FD8"/>
    <w:rsid w:val="006109A2"/>
    <w:rsid w:val="0061226F"/>
    <w:rsid w:val="006140C4"/>
    <w:rsid w:val="00676522"/>
    <w:rsid w:val="006908FE"/>
    <w:rsid w:val="006B499E"/>
    <w:rsid w:val="006D54F7"/>
    <w:rsid w:val="006D79E3"/>
    <w:rsid w:val="0071601D"/>
    <w:rsid w:val="00723268"/>
    <w:rsid w:val="00756AD0"/>
    <w:rsid w:val="0078317A"/>
    <w:rsid w:val="00792B02"/>
    <w:rsid w:val="007C4338"/>
    <w:rsid w:val="007E1616"/>
    <w:rsid w:val="008429E0"/>
    <w:rsid w:val="008548D1"/>
    <w:rsid w:val="00857A7A"/>
    <w:rsid w:val="008648BF"/>
    <w:rsid w:val="00875D2C"/>
    <w:rsid w:val="00894598"/>
    <w:rsid w:val="0089540E"/>
    <w:rsid w:val="00895869"/>
    <w:rsid w:val="008B302B"/>
    <w:rsid w:val="008F4414"/>
    <w:rsid w:val="0090405A"/>
    <w:rsid w:val="0091799B"/>
    <w:rsid w:val="00922797"/>
    <w:rsid w:val="0097491A"/>
    <w:rsid w:val="009B1CB2"/>
    <w:rsid w:val="009C478E"/>
    <w:rsid w:val="009E64BB"/>
    <w:rsid w:val="009F4F15"/>
    <w:rsid w:val="00A236D4"/>
    <w:rsid w:val="00A35D1F"/>
    <w:rsid w:val="00A37045"/>
    <w:rsid w:val="00A525BB"/>
    <w:rsid w:val="00A52ACF"/>
    <w:rsid w:val="00A77193"/>
    <w:rsid w:val="00AA1A52"/>
    <w:rsid w:val="00AB6B45"/>
    <w:rsid w:val="00AC0B11"/>
    <w:rsid w:val="00AD003B"/>
    <w:rsid w:val="00B04509"/>
    <w:rsid w:val="00B05A21"/>
    <w:rsid w:val="00B064D7"/>
    <w:rsid w:val="00B14313"/>
    <w:rsid w:val="00B6005A"/>
    <w:rsid w:val="00BA4D9A"/>
    <w:rsid w:val="00BB3696"/>
    <w:rsid w:val="00BC08A1"/>
    <w:rsid w:val="00BD60BC"/>
    <w:rsid w:val="00BE1065"/>
    <w:rsid w:val="00BE4BDE"/>
    <w:rsid w:val="00C1252A"/>
    <w:rsid w:val="00C26FE6"/>
    <w:rsid w:val="00C4380A"/>
    <w:rsid w:val="00C46090"/>
    <w:rsid w:val="00C50149"/>
    <w:rsid w:val="00C7785C"/>
    <w:rsid w:val="00CF6783"/>
    <w:rsid w:val="00D756ED"/>
    <w:rsid w:val="00DC4D27"/>
    <w:rsid w:val="00DC50CE"/>
    <w:rsid w:val="00DF1B3F"/>
    <w:rsid w:val="00E00CD8"/>
    <w:rsid w:val="00E12EAE"/>
    <w:rsid w:val="00E17671"/>
    <w:rsid w:val="00E279D8"/>
    <w:rsid w:val="00E5718A"/>
    <w:rsid w:val="00E8414A"/>
    <w:rsid w:val="00EA4613"/>
    <w:rsid w:val="00EE3DF9"/>
    <w:rsid w:val="00EF5B72"/>
    <w:rsid w:val="00F001B4"/>
    <w:rsid w:val="00F15717"/>
    <w:rsid w:val="00F52030"/>
    <w:rsid w:val="00F83977"/>
    <w:rsid w:val="00F8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chartTrackingRefBased/>
  <w15:docId w15:val="{CCE34E5C-8DF6-4124-95DA-E8DD5857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EAE"/>
    <w:rPr>
      <w:rFonts w:ascii="Arial" w:hAnsi="Arial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EA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12EAE"/>
    <w:rPr>
      <w:rFonts w:ascii="Calibri" w:eastAsia="MS Gothic" w:hAnsi="Calibri" w:cs="Times New Roman"/>
      <w:b/>
      <w:bCs/>
      <w:kern w:val="32"/>
      <w:sz w:val="32"/>
      <w:szCs w:val="32"/>
      <w:lang w:val="de-CH" w:eastAsia="en-US"/>
    </w:rPr>
  </w:style>
  <w:style w:type="paragraph" w:customStyle="1" w:styleId="GS">
    <w:name w:val="GS"/>
    <w:qFormat/>
    <w:rsid w:val="00172BA8"/>
    <w:pPr>
      <w:autoSpaceDE w:val="0"/>
      <w:autoSpaceDN w:val="0"/>
      <w:adjustRightInd w:val="0"/>
    </w:pPr>
    <w:rPr>
      <w:rFonts w:ascii="Arial" w:hAnsi="Arial" w:cs="Frutiger-Light"/>
      <w:sz w:val="18"/>
      <w:szCs w:val="18"/>
      <w:lang w:val="de-DE"/>
    </w:rPr>
  </w:style>
  <w:style w:type="paragraph" w:customStyle="1" w:styleId="GSbold">
    <w:name w:val="GS bold"/>
    <w:basedOn w:val="GS"/>
    <w:qFormat/>
    <w:rsid w:val="0097491A"/>
    <w:rPr>
      <w:rFonts w:cs="Frutiger-Bold"/>
      <w:b/>
      <w:bCs/>
    </w:rPr>
  </w:style>
  <w:style w:type="paragraph" w:customStyle="1" w:styleId="Tabellenkopf">
    <w:name w:val="Tabellenkopf"/>
    <w:qFormat/>
    <w:rsid w:val="0097491A"/>
    <w:rPr>
      <w:rFonts w:ascii="Arial" w:hAnsi="Arial" w:cs="Arial"/>
      <w:b/>
      <w:bCs/>
    </w:rPr>
  </w:style>
  <w:style w:type="paragraph" w:customStyle="1" w:styleId="HBKompetenzLinksKompetenzen">
    <w:name w:val="HB Kompetenz Links (Kompetenzen)"/>
    <w:basedOn w:val="Standard"/>
    <w:uiPriority w:val="99"/>
    <w:rsid w:val="008F4414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BZKompetenzen">
    <w:name w:val="HB Kompetenz BZ (Kompetenzen)"/>
    <w:basedOn w:val="Standard"/>
    <w:uiPriority w:val="99"/>
    <w:rsid w:val="008F4414"/>
    <w:pPr>
      <w:widowControl w:val="0"/>
      <w:tabs>
        <w:tab w:val="left" w:pos="255"/>
      </w:tabs>
      <w:autoSpaceDE w:val="0"/>
      <w:autoSpaceDN w:val="0"/>
      <w:adjustRightInd w:val="0"/>
      <w:spacing w:line="12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T2Kompetenzen">
    <w:name w:val="HB Kompetenz T2 (Kompetenzen)"/>
    <w:basedOn w:val="HBKompetenzLinksKompetenzen"/>
    <w:uiPriority w:val="99"/>
    <w:rsid w:val="008F4414"/>
    <w:rPr>
      <w:rFonts w:ascii="Frutiger-Bold" w:hAnsi="Frutiger-Bold" w:cs="Frutiger-Bold"/>
      <w:b/>
      <w:bCs/>
    </w:rPr>
  </w:style>
  <w:style w:type="paragraph" w:customStyle="1" w:styleId="HBbersichtBZHB04">
    <w:name w:val="HB Übersicht BZ (HB0_4)"/>
    <w:basedOn w:val="Standard"/>
    <w:uiPriority w:val="99"/>
    <w:rsid w:val="009F4F15"/>
    <w:pPr>
      <w:widowControl w:val="0"/>
      <w:tabs>
        <w:tab w:val="left" w:pos="255"/>
      </w:tabs>
      <w:autoSpaceDE w:val="0"/>
      <w:autoSpaceDN w:val="0"/>
      <w:adjustRightInd w:val="0"/>
      <w:spacing w:line="13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 w:val="19"/>
      <w:szCs w:val="19"/>
      <w:lang w:eastAsia="de-DE"/>
    </w:rPr>
  </w:style>
  <w:style w:type="character" w:customStyle="1" w:styleId="HB1Lfw">
    <w:name w:val="HB 1 Lfw"/>
    <w:uiPriority w:val="99"/>
    <w:rsid w:val="002B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1BB47ADC.dotm</Template>
  <TotalTime>0</TotalTime>
  <Pages>1</Pages>
  <Words>204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Kompetenzen überprüfen: Beobachtungsbogen</vt:lpstr>
    </vt:vector>
  </TitlesOfParts>
  <Manager/>
  <Company>Lehrmittelverlag Zürich</Company>
  <LinksUpToDate>false</LinksUpToDate>
  <CharactersWithSpaces>1590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Kompetenzen überprüfen: Beobachtungsbogen</dc:title>
  <dc:subject>Mathematik 5 Primarstufe</dc:subject>
  <dc:creator>Giovanni Cocchiarella</dc:creator>
  <cp:keywords/>
  <dc:description/>
  <cp:lastModifiedBy>Giovanni Cocchiarella</cp:lastModifiedBy>
  <cp:revision>5</cp:revision>
  <dcterms:created xsi:type="dcterms:W3CDTF">2015-03-04T16:44:00Z</dcterms:created>
  <dcterms:modified xsi:type="dcterms:W3CDTF">2015-03-10T14:54:00Z</dcterms:modified>
  <cp:category/>
</cp:coreProperties>
</file>